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9974AB7"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D67CD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30E7A">
        <w:rPr>
          <w:bCs/>
          <w:noProof w:val="0"/>
          <w:sz w:val="24"/>
          <w:szCs w:val="24"/>
        </w:rPr>
        <w:t>05242</w:t>
      </w:r>
      <w:bookmarkStart w:id="0" w:name="_GoBack"/>
      <w:bookmarkEnd w:id="0"/>
    </w:p>
    <w:p w14:paraId="231362B2" w14:textId="1881E68E"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0820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0E7A" w:rsidRPr="00C30E7A">
        <w:rPr>
          <w:rFonts w:cs="Arial"/>
          <w:b/>
          <w:bCs/>
          <w:sz w:val="24"/>
          <w:lang w:eastAsia="ja-JP"/>
        </w:rPr>
        <w:t>10.4.4.2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445FC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510699277"/>
      <w:r w:rsidR="00D655F3">
        <w:rPr>
          <w:rFonts w:ascii="Arial" w:hAnsi="Arial" w:cs="Arial"/>
          <w:b/>
          <w:bCs/>
          <w:sz w:val="24"/>
        </w:rPr>
        <w:t>Alternative proposal</w:t>
      </w:r>
      <w:r w:rsidR="00D655F3" w:rsidRPr="00D655F3">
        <w:rPr>
          <w:rFonts w:ascii="Arial" w:hAnsi="Arial" w:cs="Arial"/>
          <w:b/>
          <w:bCs/>
          <w:sz w:val="24"/>
        </w:rPr>
        <w:t xml:space="preserve"> </w:t>
      </w:r>
      <w:bookmarkEnd w:id="1"/>
      <w:r w:rsidR="00D655F3" w:rsidRPr="00D655F3">
        <w:rPr>
          <w:rFonts w:ascii="Arial" w:hAnsi="Arial" w:cs="Arial"/>
          <w:b/>
          <w:bCs/>
          <w:sz w:val="24"/>
        </w:rPr>
        <w:t>for signalling differentiation of xDD and FRx capabilities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FE0A646" w:rsidR="00CD4C7B" w:rsidRPr="006E13D1" w:rsidRDefault="00951ABB" w:rsidP="00CD4C7B">
      <w:r>
        <w:t>In this contribution, we attempt to clarify a few aspects on the UE capability signalling.</w:t>
      </w:r>
    </w:p>
    <w:p w14:paraId="127ACA6D" w14:textId="2864075C" w:rsidR="00CD4C7B" w:rsidRPr="006E13D1" w:rsidRDefault="00CD4C7B" w:rsidP="00CD4C7B">
      <w:pPr>
        <w:pStyle w:val="Heading1"/>
      </w:pPr>
      <w:r w:rsidRPr="006E13D1">
        <w:t>2</w:t>
      </w:r>
      <w:r w:rsidRPr="006E13D1">
        <w:tab/>
      </w:r>
      <w:r w:rsidR="00951ABB">
        <w:t>Background</w:t>
      </w:r>
    </w:p>
    <w:p w14:paraId="521580CF" w14:textId="1DFB67F5" w:rsidR="00435349" w:rsidRDefault="00435349" w:rsidP="00951ABB">
      <w:pPr>
        <w:pStyle w:val="PL"/>
        <w:rPr>
          <w:color w:val="808080"/>
        </w:rPr>
      </w:pPr>
    </w:p>
    <w:p w14:paraId="4F33201A" w14:textId="2A2B9189" w:rsidR="00435349" w:rsidRPr="009F0C8C" w:rsidRDefault="00435349" w:rsidP="00435349">
      <w:pPr>
        <w:rPr>
          <w:b/>
          <w:sz w:val="22"/>
          <w:szCs w:val="22"/>
        </w:rPr>
      </w:pPr>
      <w:r w:rsidRPr="009F0C8C">
        <w:rPr>
          <w:b/>
          <w:sz w:val="22"/>
          <w:szCs w:val="22"/>
        </w:rPr>
        <w:t>FRX/XDD separation of capabilities</w:t>
      </w:r>
    </w:p>
    <w:p w14:paraId="2998CA62" w14:textId="77777777" w:rsidR="00435349" w:rsidRPr="00435349" w:rsidRDefault="00435349" w:rsidP="00435349">
      <w:r w:rsidRPr="00435349">
        <w:t>Looking at the latest CR, we have this structure (again with some highlighting to illustrate the points):</w:t>
      </w:r>
    </w:p>
    <w:p w14:paraId="50CFE4EA" w14:textId="77777777" w:rsidR="00435349" w:rsidRDefault="00435349" w:rsidP="00951ABB">
      <w:pPr>
        <w:pStyle w:val="PL"/>
        <w:rPr>
          <w:color w:val="808080"/>
        </w:rPr>
      </w:pPr>
    </w:p>
    <w:p w14:paraId="7AC958FC" w14:textId="1CBE7830" w:rsidR="00951ABB" w:rsidRPr="00EF37E7" w:rsidRDefault="00951ABB" w:rsidP="00951ABB">
      <w:pPr>
        <w:pStyle w:val="PL"/>
        <w:rPr>
          <w:color w:val="808080"/>
        </w:rPr>
      </w:pPr>
      <w:r w:rsidRPr="00EF37E7">
        <w:rPr>
          <w:color w:val="808080"/>
        </w:rPr>
        <w:t>-- ASN1START</w:t>
      </w:r>
    </w:p>
    <w:p w14:paraId="1967BCBA" w14:textId="77777777" w:rsidR="00951ABB" w:rsidRPr="00EF37E7" w:rsidRDefault="00951ABB" w:rsidP="00951ABB">
      <w:pPr>
        <w:pStyle w:val="PL"/>
        <w:rPr>
          <w:rFonts w:eastAsia="Malgun Gothic"/>
          <w:color w:val="808080"/>
        </w:rPr>
      </w:pPr>
      <w:r w:rsidRPr="00EF37E7">
        <w:rPr>
          <w:rFonts w:eastAsia="Malgun Gothic"/>
          <w:color w:val="808080"/>
        </w:rPr>
        <w:t>-- TAG-UE-NR-CAPABILITY-START</w:t>
      </w:r>
    </w:p>
    <w:p w14:paraId="3BBFE4BE" w14:textId="77777777" w:rsidR="00951ABB" w:rsidRPr="00A21C0F" w:rsidRDefault="00951ABB" w:rsidP="00951ABB">
      <w:pPr>
        <w:pStyle w:val="PL"/>
      </w:pPr>
    </w:p>
    <w:p w14:paraId="4BB71734" w14:textId="77777777" w:rsidR="00951ABB" w:rsidRPr="00A21C0F" w:rsidRDefault="00951ABB" w:rsidP="00951ABB">
      <w:pPr>
        <w:pStyle w:val="PL"/>
      </w:pPr>
      <w:bookmarkStart w:id="2" w:name="_Hlk508870188"/>
      <w:r w:rsidRPr="00A21C0F">
        <w:t xml:space="preserve">UE-NR-Capability ::= </w:t>
      </w:r>
      <w:r w:rsidRPr="00550202">
        <w:rPr>
          <w:color w:val="993366"/>
        </w:rPr>
        <w:t>SEQUENCE</w:t>
      </w:r>
      <w:r w:rsidRPr="00A21C0F">
        <w:t xml:space="preserve"> {</w:t>
      </w:r>
    </w:p>
    <w:p w14:paraId="4A01F8FC" w14:textId="77777777" w:rsidR="00951ABB" w:rsidRPr="00A21C0F" w:rsidRDefault="00951ABB" w:rsidP="00951ABB">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48B9C63F" w14:textId="77777777" w:rsidR="00951ABB" w:rsidRPr="00A21C0F" w:rsidRDefault="00951ABB" w:rsidP="00951ABB">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19F72B8A" w14:textId="77777777" w:rsidR="00951ABB" w:rsidRPr="00A21C0F" w:rsidRDefault="00951ABB" w:rsidP="00951ABB">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3A4E2001" w14:textId="77777777" w:rsidR="00951ABB" w:rsidRPr="00A21C0F" w:rsidRDefault="00951ABB" w:rsidP="00951ABB">
      <w:pPr>
        <w:pStyle w:val="PL"/>
        <w:rPr>
          <w:rFonts w:eastAsia="Malgun Gothic"/>
        </w:rPr>
      </w:pPr>
      <w:r w:rsidRPr="00A21C0F">
        <w:rPr>
          <w:rFonts w:eastAsia="Malgun Gothic"/>
        </w:rPr>
        <w:tab/>
      </w:r>
      <w:r w:rsidRPr="00435349">
        <w:rPr>
          <w:rFonts w:eastAsia="Malgun Gothic"/>
          <w:highlight w:val="green"/>
        </w:rPr>
        <w:t>phy-Parameters</w:t>
      </w:r>
      <w:r w:rsidRPr="00435349">
        <w:rPr>
          <w:rFonts w:eastAsia="Malgun Gothic"/>
          <w:highlight w:val="green"/>
        </w:rPr>
        <w:tab/>
      </w:r>
      <w:r w:rsidRPr="00435349">
        <w:rPr>
          <w:rFonts w:eastAsia="Malgun Gothic"/>
          <w:highlight w:val="green"/>
        </w:rPr>
        <w:tab/>
      </w:r>
      <w:r w:rsidRPr="00435349">
        <w:rPr>
          <w:rFonts w:eastAsia="Malgun Gothic"/>
          <w:highlight w:val="green"/>
        </w:rPr>
        <w:tab/>
      </w:r>
      <w:r w:rsidRPr="00435349">
        <w:rPr>
          <w:rFonts w:eastAsia="Malgun Gothic"/>
          <w:highlight w:val="green"/>
        </w:rPr>
        <w:tab/>
      </w:r>
      <w:r w:rsidRPr="00435349">
        <w:rPr>
          <w:rFonts w:eastAsia="Malgun Gothic"/>
          <w:highlight w:val="green"/>
        </w:rPr>
        <w:tab/>
        <w:t>Phy-Parameters,</w:t>
      </w:r>
    </w:p>
    <w:p w14:paraId="622E9C28" w14:textId="77777777" w:rsidR="00951ABB" w:rsidRPr="00A21C0F" w:rsidRDefault="00951ABB" w:rsidP="00951ABB">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129838C" w14:textId="77777777" w:rsidR="00951ABB" w:rsidRPr="00A21C0F" w:rsidRDefault="00951ABB" w:rsidP="00951ABB">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0A8639C" w14:textId="77777777" w:rsidR="00951ABB" w:rsidRPr="00435349" w:rsidRDefault="00951ABB" w:rsidP="00951ABB">
      <w:pPr>
        <w:pStyle w:val="PL"/>
        <w:rPr>
          <w:rFonts w:eastAsia="Malgun Gothic"/>
          <w:highlight w:val="yellow"/>
          <w:lang w:val="en-US" w:eastAsia="ko-KR"/>
        </w:rPr>
      </w:pPr>
      <w:r w:rsidRPr="00A21C0F">
        <w:rPr>
          <w:rFonts w:eastAsia="Malgun Gothic"/>
          <w:lang w:val="en-US" w:eastAsia="ko-KR"/>
        </w:rPr>
        <w:tab/>
      </w:r>
      <w:r w:rsidRPr="00435349">
        <w:rPr>
          <w:rFonts w:eastAsia="Malgun Gothic"/>
          <w:highlight w:val="yellow"/>
          <w:lang w:val="en-US" w:eastAsia="ko-KR"/>
        </w:rPr>
        <w:t>fdd-Add-UE-NR-Capabilities</w:t>
      </w:r>
      <w:r w:rsidRPr="00435349">
        <w:rPr>
          <w:rFonts w:eastAsia="Malgun Gothic"/>
          <w:highlight w:val="yellow"/>
          <w:lang w:val="en-US" w:eastAsia="ko-KR"/>
        </w:rPr>
        <w:tab/>
      </w:r>
      <w:r w:rsidRPr="00435349">
        <w:rPr>
          <w:rFonts w:eastAsia="Malgun Gothic"/>
          <w:highlight w:val="yellow"/>
          <w:lang w:val="en-US" w:eastAsia="ko-KR"/>
        </w:rPr>
        <w:tab/>
        <w:t>UE-NR-CapabilityAddXDD-Mode</w:t>
      </w:r>
      <w:r w:rsidRPr="00435349">
        <w:rPr>
          <w:rFonts w:eastAsia="Malgun Gothic"/>
          <w:highlight w:val="yellow"/>
          <w:lang w:val="en-US" w:eastAsia="ko-KR"/>
        </w:rPr>
        <w:tab/>
      </w:r>
      <w:r w:rsidRPr="00435349">
        <w:rPr>
          <w:rFonts w:eastAsia="Malgun Gothic"/>
          <w:highlight w:val="yellow"/>
          <w:lang w:val="en-US" w:eastAsia="ko-KR"/>
        </w:rPr>
        <w:tab/>
      </w:r>
      <w:r w:rsidRPr="00435349">
        <w:rPr>
          <w:rFonts w:eastAsia="Malgun Gothic"/>
          <w:highlight w:val="yellow"/>
          <w:lang w:val="en-US" w:eastAsia="ko-KR"/>
        </w:rPr>
        <w:tab/>
      </w:r>
      <w:r w:rsidRPr="00435349">
        <w:rPr>
          <w:color w:val="993366"/>
          <w:highlight w:val="yellow"/>
        </w:rPr>
        <w:t>OPTIONAL</w:t>
      </w:r>
      <w:r w:rsidRPr="00435349">
        <w:rPr>
          <w:rFonts w:eastAsia="Malgun Gothic"/>
          <w:highlight w:val="yellow"/>
          <w:lang w:val="en-US" w:eastAsia="ko-KR"/>
        </w:rPr>
        <w:t>,</w:t>
      </w:r>
    </w:p>
    <w:p w14:paraId="770211AA" w14:textId="77777777" w:rsidR="00951ABB" w:rsidRPr="00435349" w:rsidRDefault="00951ABB" w:rsidP="00951ABB">
      <w:pPr>
        <w:pStyle w:val="PL"/>
        <w:rPr>
          <w:rFonts w:eastAsia="Malgun Gothic"/>
          <w:lang w:val="en-US" w:eastAsia="ko-KR"/>
        </w:rPr>
      </w:pPr>
      <w:r w:rsidRPr="00435349">
        <w:rPr>
          <w:rFonts w:eastAsia="Malgun Gothic"/>
          <w:highlight w:val="yellow"/>
          <w:lang w:val="en-US" w:eastAsia="ko-KR"/>
        </w:rPr>
        <w:tab/>
        <w:t>tdd-Add-UE-NR-Capabilities</w:t>
      </w:r>
      <w:r w:rsidRPr="00435349">
        <w:rPr>
          <w:rFonts w:eastAsia="Malgun Gothic"/>
          <w:highlight w:val="yellow"/>
          <w:lang w:val="en-US" w:eastAsia="ko-KR"/>
        </w:rPr>
        <w:tab/>
      </w:r>
      <w:r w:rsidRPr="00435349">
        <w:rPr>
          <w:rFonts w:eastAsia="Malgun Gothic"/>
          <w:highlight w:val="yellow"/>
          <w:lang w:val="en-US" w:eastAsia="ko-KR"/>
        </w:rPr>
        <w:tab/>
        <w:t>UE-NR-CapabilityAddXDD-Mode</w:t>
      </w:r>
      <w:r w:rsidRPr="00435349">
        <w:rPr>
          <w:rFonts w:eastAsia="Malgun Gothic"/>
          <w:highlight w:val="yellow"/>
          <w:lang w:val="en-US" w:eastAsia="ko-KR"/>
        </w:rPr>
        <w:tab/>
      </w:r>
      <w:r w:rsidRPr="00435349">
        <w:rPr>
          <w:rFonts w:eastAsia="Malgun Gothic"/>
          <w:highlight w:val="yellow"/>
          <w:lang w:val="en-US" w:eastAsia="ko-KR"/>
        </w:rPr>
        <w:tab/>
      </w:r>
      <w:r w:rsidRPr="00435349">
        <w:rPr>
          <w:rFonts w:eastAsia="Malgun Gothic"/>
          <w:highlight w:val="yellow"/>
          <w:lang w:val="en-US" w:eastAsia="ko-KR"/>
        </w:rPr>
        <w:tab/>
      </w:r>
      <w:r w:rsidRPr="00435349">
        <w:rPr>
          <w:color w:val="993366"/>
          <w:highlight w:val="yellow"/>
        </w:rPr>
        <w:t>OPTIONAL</w:t>
      </w:r>
      <w:r w:rsidRPr="00435349">
        <w:rPr>
          <w:rFonts w:eastAsia="Malgun Gothic"/>
          <w:highlight w:val="yellow"/>
          <w:lang w:val="en-US" w:eastAsia="ko-KR"/>
        </w:rPr>
        <w:t>,</w:t>
      </w:r>
    </w:p>
    <w:p w14:paraId="256C973A" w14:textId="77777777" w:rsidR="00951ABB" w:rsidRPr="00435349" w:rsidRDefault="00951ABB" w:rsidP="00951ABB">
      <w:pPr>
        <w:pStyle w:val="PL"/>
        <w:rPr>
          <w:lang w:val="en-US" w:eastAsia="ja-JP"/>
        </w:rPr>
      </w:pPr>
      <w:r w:rsidRPr="00435349">
        <w:rPr>
          <w:lang w:val="en-US" w:eastAsia="ja-JP"/>
        </w:rPr>
        <w:tab/>
      </w:r>
      <w:r w:rsidRPr="00435349">
        <w:rPr>
          <w:rFonts w:eastAsia="Yu Mincho"/>
          <w:lang w:val="en-US" w:eastAsia="ja-JP"/>
        </w:rPr>
        <w:t>fr1-Add-UE-NR-Capabilities</w:t>
      </w:r>
      <w:r w:rsidRPr="00435349">
        <w:rPr>
          <w:rFonts w:eastAsia="Yu Mincho"/>
          <w:lang w:val="en-US" w:eastAsia="ja-JP"/>
        </w:rPr>
        <w:tab/>
      </w:r>
      <w:r w:rsidRPr="00435349">
        <w:rPr>
          <w:rFonts w:eastAsia="Yu Mincho"/>
          <w:lang w:val="en-US" w:eastAsia="ja-JP"/>
        </w:rPr>
        <w:tab/>
      </w:r>
      <w:r w:rsidRPr="00435349">
        <w:rPr>
          <w:lang w:val="en-US" w:eastAsia="ja-JP"/>
        </w:rPr>
        <w:t>UE-NR-CapabilityAddFRX-Mode</w:t>
      </w:r>
      <w:r w:rsidRPr="00435349">
        <w:rPr>
          <w:lang w:val="en-US" w:eastAsia="ja-JP"/>
        </w:rPr>
        <w:tab/>
      </w:r>
      <w:r w:rsidRPr="00435349">
        <w:rPr>
          <w:lang w:val="en-US" w:eastAsia="ja-JP"/>
        </w:rPr>
        <w:tab/>
      </w:r>
      <w:r w:rsidRPr="00435349">
        <w:rPr>
          <w:lang w:val="en-US" w:eastAsia="ja-JP"/>
        </w:rPr>
        <w:tab/>
      </w:r>
      <w:r w:rsidRPr="00435349">
        <w:rPr>
          <w:color w:val="993366"/>
        </w:rPr>
        <w:t>OPTIONAL</w:t>
      </w:r>
      <w:r w:rsidRPr="00435349">
        <w:rPr>
          <w:lang w:val="en-US" w:eastAsia="ja-JP"/>
        </w:rPr>
        <w:t>,</w:t>
      </w:r>
    </w:p>
    <w:p w14:paraId="51F25846" w14:textId="77777777" w:rsidR="00951ABB" w:rsidRPr="00A21C0F" w:rsidRDefault="00951ABB" w:rsidP="00951ABB">
      <w:pPr>
        <w:pStyle w:val="PL"/>
        <w:rPr>
          <w:rFonts w:eastAsia="Yu Mincho"/>
          <w:lang w:val="en-US" w:eastAsia="ja-JP"/>
        </w:rPr>
      </w:pPr>
      <w:r w:rsidRPr="00435349">
        <w:rPr>
          <w:lang w:val="en-US" w:eastAsia="ja-JP"/>
        </w:rPr>
        <w:tab/>
      </w:r>
      <w:r w:rsidRPr="00435349">
        <w:rPr>
          <w:rFonts w:eastAsia="Yu Mincho"/>
          <w:lang w:val="en-US" w:eastAsia="ja-JP"/>
        </w:rPr>
        <w:t>fr2-Add-UE-NR-Capabilities</w:t>
      </w:r>
      <w:r w:rsidRPr="00435349">
        <w:rPr>
          <w:rFonts w:eastAsia="Yu Mincho"/>
          <w:lang w:val="en-US" w:eastAsia="ja-JP"/>
        </w:rPr>
        <w:tab/>
      </w:r>
      <w:r w:rsidRPr="00435349">
        <w:rPr>
          <w:rFonts w:eastAsia="Yu Mincho"/>
          <w:lang w:val="en-US" w:eastAsia="ja-JP"/>
        </w:rPr>
        <w:tab/>
      </w:r>
      <w:r w:rsidRPr="00435349">
        <w:rPr>
          <w:lang w:val="en-US" w:eastAsia="ja-JP"/>
        </w:rPr>
        <w:t>UE-NR-CapabilityAddFRX-Mode</w:t>
      </w:r>
      <w:r w:rsidRPr="00435349">
        <w:rPr>
          <w:lang w:val="en-US" w:eastAsia="ja-JP"/>
        </w:rPr>
        <w:tab/>
      </w:r>
      <w:r w:rsidRPr="00435349">
        <w:rPr>
          <w:lang w:val="en-US" w:eastAsia="ja-JP"/>
        </w:rPr>
        <w:tab/>
      </w:r>
      <w:r w:rsidRPr="00435349">
        <w:rPr>
          <w:lang w:val="en-US" w:eastAsia="ja-JP"/>
        </w:rPr>
        <w:tab/>
      </w:r>
      <w:r w:rsidRPr="00435349">
        <w:rPr>
          <w:color w:val="993366"/>
        </w:rPr>
        <w:t>OPTIONAL</w:t>
      </w:r>
      <w:r w:rsidRPr="00435349">
        <w:rPr>
          <w:lang w:val="en-US" w:eastAsia="ja-JP"/>
        </w:rPr>
        <w:t>,</w:t>
      </w:r>
    </w:p>
    <w:p w14:paraId="593144DA" w14:textId="77777777" w:rsidR="00951ABB" w:rsidRPr="00A21C0F" w:rsidRDefault="00951ABB" w:rsidP="00951ABB">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522B4DB7" w14:textId="77777777" w:rsidR="00951ABB" w:rsidRPr="00A21C0F" w:rsidRDefault="00951ABB" w:rsidP="00951ABB">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62513C3F" w14:textId="77777777" w:rsidR="00951ABB" w:rsidRPr="00A21C0F" w:rsidRDefault="00951ABB" w:rsidP="00951ABB">
      <w:pPr>
        <w:pStyle w:val="PL"/>
      </w:pPr>
      <w:r w:rsidRPr="00A21C0F">
        <w:t>}</w:t>
      </w:r>
    </w:p>
    <w:bookmarkEnd w:id="2"/>
    <w:p w14:paraId="618123C3" w14:textId="77777777" w:rsidR="00951ABB" w:rsidRPr="00A21C0F" w:rsidRDefault="00951ABB" w:rsidP="00951ABB">
      <w:pPr>
        <w:pStyle w:val="PL"/>
      </w:pPr>
    </w:p>
    <w:p w14:paraId="3245D8BE" w14:textId="77777777" w:rsidR="00951ABB" w:rsidRPr="00A21C0F" w:rsidRDefault="00951ABB" w:rsidP="00951ABB">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3C98AFE4" w14:textId="77777777" w:rsidR="00951ABB" w:rsidRPr="00A21C0F" w:rsidRDefault="00951ABB" w:rsidP="00951ABB">
      <w:pPr>
        <w:pStyle w:val="PL"/>
        <w:rPr>
          <w:rFonts w:eastAsia="Yu Mincho"/>
          <w:lang w:val="en-US" w:eastAsia="ja-JP"/>
        </w:rPr>
      </w:pPr>
      <w:r w:rsidRPr="00A21C0F">
        <w:rPr>
          <w:lang w:eastAsia="ja-JP"/>
        </w:rPr>
        <w:tab/>
      </w:r>
      <w:r w:rsidRPr="00435349">
        <w:rPr>
          <w:rFonts w:eastAsia="Yu Mincho"/>
          <w:highlight w:val="green"/>
          <w:lang w:val="en-US" w:eastAsia="ja-JP"/>
        </w:rPr>
        <w:t>phy-ParametersXDD-Diff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ghlight w:val="green"/>
          <w:lang w:val="en-US" w:eastAsia="ja-JP"/>
        </w:rPr>
        <w:tab/>
        <w:t>Phy-ParametersXDD-Diff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nt="eastAsia"/>
          <w:highlight w:val="green"/>
          <w:lang w:val="en-US" w:eastAsia="ja-JP"/>
        </w:rPr>
        <w:tab/>
      </w:r>
      <w:r w:rsidRPr="00435349">
        <w:rPr>
          <w:color w:val="993366"/>
          <w:highlight w:val="green"/>
        </w:rPr>
        <w:t>OPTIONAL</w:t>
      </w:r>
      <w:r w:rsidRPr="00435349">
        <w:rPr>
          <w:rFonts w:eastAsia="Yu Mincho"/>
          <w:highlight w:val="green"/>
          <w:lang w:val="en-US" w:eastAsia="ja-JP"/>
        </w:rPr>
        <w:t>,</w:t>
      </w:r>
    </w:p>
    <w:p w14:paraId="48A08084" w14:textId="77777777" w:rsidR="00951ABB" w:rsidRPr="00A21C0F" w:rsidRDefault="00951ABB" w:rsidP="00951ABB">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6F14C1" w14:textId="77777777" w:rsidR="00951ABB" w:rsidRPr="00A21C0F" w:rsidRDefault="00951ABB" w:rsidP="00951ABB">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507C10EC" w14:textId="77777777" w:rsidR="00951ABB" w:rsidRPr="00A21C0F" w:rsidRDefault="00951ABB" w:rsidP="00951ABB">
      <w:pPr>
        <w:pStyle w:val="PL"/>
        <w:rPr>
          <w:lang w:eastAsia="ja-JP"/>
        </w:rPr>
      </w:pPr>
      <w:r w:rsidRPr="00A21C0F">
        <w:rPr>
          <w:lang w:eastAsia="ja-JP"/>
        </w:rPr>
        <w:t>}</w:t>
      </w:r>
    </w:p>
    <w:p w14:paraId="42A1FB49" w14:textId="77777777" w:rsidR="00951ABB" w:rsidRPr="00A21C0F" w:rsidRDefault="00951ABB" w:rsidP="00951ABB">
      <w:pPr>
        <w:pStyle w:val="PL"/>
      </w:pPr>
    </w:p>
    <w:p w14:paraId="5B31F948" w14:textId="77777777" w:rsidR="00951ABB" w:rsidRPr="00A21C0F" w:rsidRDefault="00951ABB" w:rsidP="00951ABB">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2735303A" w14:textId="77777777" w:rsidR="00951ABB" w:rsidRPr="00A21C0F" w:rsidRDefault="00951ABB" w:rsidP="00951ABB">
      <w:pPr>
        <w:pStyle w:val="PL"/>
        <w:rPr>
          <w:rFonts w:eastAsia="Yu Mincho"/>
          <w:lang w:val="en-US" w:eastAsia="ja-JP"/>
        </w:rPr>
      </w:pPr>
      <w:r w:rsidRPr="00A21C0F">
        <w:rPr>
          <w:lang w:eastAsia="ja-JP"/>
        </w:rPr>
        <w:tab/>
      </w:r>
      <w:r w:rsidRPr="00435349">
        <w:rPr>
          <w:rFonts w:eastAsia="Yu Mincho"/>
          <w:highlight w:val="green"/>
          <w:lang w:val="en-US" w:eastAsia="ja-JP"/>
        </w:rPr>
        <w:t>phy-ParametersFRX-Diff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ghlight w:val="green"/>
          <w:lang w:val="en-US" w:eastAsia="ja-JP"/>
        </w:rPr>
        <w:tab/>
        <w:t>Phy-ParametersFRX-Diff</w:t>
      </w:r>
      <w:r w:rsidRPr="00435349">
        <w:rPr>
          <w:rFonts w:eastAsia="Yu Mincho"/>
          <w:highlight w:val="green"/>
          <w:lang w:val="en-US" w:eastAsia="ja-JP"/>
        </w:rPr>
        <w:tab/>
      </w:r>
      <w:r w:rsidRPr="00435349">
        <w:rPr>
          <w:rFonts w:eastAsia="Yu Mincho"/>
          <w:highlight w:val="green"/>
          <w:lang w:val="en-US" w:eastAsia="ja-JP"/>
        </w:rPr>
        <w:tab/>
      </w:r>
      <w:r w:rsidRPr="00435349">
        <w:rPr>
          <w:rFonts w:eastAsia="Yu Mincho" w:hint="eastAsia"/>
          <w:highlight w:val="green"/>
          <w:lang w:val="en-US" w:eastAsia="ja-JP"/>
        </w:rPr>
        <w:tab/>
      </w:r>
      <w:r w:rsidRPr="00435349">
        <w:rPr>
          <w:color w:val="993366"/>
          <w:highlight w:val="green"/>
        </w:rPr>
        <w:t>OPTIONAL</w:t>
      </w:r>
      <w:r w:rsidRPr="00435349">
        <w:rPr>
          <w:rFonts w:eastAsia="Yu Mincho"/>
          <w:highlight w:val="green"/>
          <w:lang w:val="en-US" w:eastAsia="ja-JP"/>
        </w:rPr>
        <w:t>,</w:t>
      </w:r>
    </w:p>
    <w:p w14:paraId="3E87D838" w14:textId="77777777" w:rsidR="00951ABB" w:rsidRPr="00A21C0F" w:rsidRDefault="00951ABB" w:rsidP="00951ABB">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7C7EAA31" w14:textId="77777777" w:rsidR="00951ABB" w:rsidRPr="00A21C0F" w:rsidRDefault="00951ABB" w:rsidP="00951ABB">
      <w:pPr>
        <w:pStyle w:val="PL"/>
        <w:rPr>
          <w:lang w:eastAsia="ja-JP"/>
        </w:rPr>
      </w:pPr>
      <w:r w:rsidRPr="00A21C0F">
        <w:rPr>
          <w:lang w:eastAsia="ja-JP"/>
        </w:rPr>
        <w:t>}</w:t>
      </w:r>
    </w:p>
    <w:p w14:paraId="22540F71" w14:textId="77777777" w:rsidR="00951ABB" w:rsidRPr="00A21C0F" w:rsidRDefault="00951ABB" w:rsidP="00951ABB">
      <w:pPr>
        <w:pStyle w:val="PL"/>
      </w:pPr>
    </w:p>
    <w:p w14:paraId="0DE11C6C" w14:textId="77777777" w:rsidR="00951ABB" w:rsidRPr="00A21C0F" w:rsidRDefault="00951ABB" w:rsidP="00951ABB">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100C21D2" w14:textId="77777777" w:rsidR="00951ABB" w:rsidRPr="00A21C0F" w:rsidRDefault="00951ABB" w:rsidP="00951ABB">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7A2CD0" w14:textId="77777777" w:rsidR="00951ABB" w:rsidRPr="00435349" w:rsidRDefault="00951ABB" w:rsidP="00951ABB">
      <w:pPr>
        <w:pStyle w:val="PL"/>
        <w:rPr>
          <w:rFonts w:eastAsia="Yu Mincho"/>
          <w:highlight w:val="yellow"/>
          <w:lang w:val="en-US" w:eastAsia="ja-JP"/>
        </w:rPr>
      </w:pPr>
      <w:r w:rsidRPr="00A21C0F">
        <w:rPr>
          <w:rFonts w:eastAsia="Malgun Gothic"/>
        </w:rPr>
        <w:tab/>
      </w:r>
      <w:r w:rsidRPr="00435349">
        <w:rPr>
          <w:rFonts w:eastAsia="Yu Mincho"/>
          <w:highlight w:val="yellow"/>
          <w:lang w:val="en-US" w:eastAsia="ja-JP"/>
        </w:rPr>
        <w:t>phy-ParametersXDD-Diff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ghlight w:val="yellow"/>
          <w:lang w:val="en-US" w:eastAsia="ja-JP"/>
        </w:rPr>
        <w:tab/>
        <w:t>Phy-ParametersXDD-Diff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nt="eastAsia"/>
          <w:highlight w:val="yellow"/>
          <w:lang w:val="en-US" w:eastAsia="ja-JP"/>
        </w:rPr>
        <w:tab/>
      </w:r>
      <w:r w:rsidRPr="00435349">
        <w:rPr>
          <w:rFonts w:eastAsia="Yu Mincho" w:hint="eastAsia"/>
          <w:highlight w:val="yellow"/>
          <w:lang w:val="en-US" w:eastAsia="ja-JP"/>
        </w:rPr>
        <w:tab/>
      </w:r>
      <w:r w:rsidRPr="00435349">
        <w:rPr>
          <w:color w:val="993366"/>
          <w:highlight w:val="yellow"/>
        </w:rPr>
        <w:t>OPTIONAL</w:t>
      </w:r>
      <w:r w:rsidRPr="00435349">
        <w:rPr>
          <w:rFonts w:eastAsia="Yu Mincho"/>
          <w:highlight w:val="yellow"/>
          <w:lang w:val="en-US" w:eastAsia="ja-JP"/>
        </w:rPr>
        <w:t>,</w:t>
      </w:r>
    </w:p>
    <w:p w14:paraId="3615F1E4" w14:textId="77777777" w:rsidR="00951ABB" w:rsidRPr="00A21C0F" w:rsidRDefault="00951ABB" w:rsidP="00951ABB">
      <w:pPr>
        <w:pStyle w:val="PL"/>
        <w:rPr>
          <w:rFonts w:eastAsia="Malgun Gothic"/>
        </w:rPr>
      </w:pPr>
      <w:r w:rsidRPr="00435349">
        <w:rPr>
          <w:rFonts w:eastAsia="Yu Mincho"/>
          <w:highlight w:val="yellow"/>
          <w:lang w:val="en-US" w:eastAsia="ja-JP"/>
        </w:rPr>
        <w:tab/>
        <w:t>phy-ParametersFRX-Diff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ghlight w:val="yellow"/>
          <w:lang w:val="en-US" w:eastAsia="ja-JP"/>
        </w:rPr>
        <w:tab/>
        <w:t>Phy-ParametersFRX-Diff</w:t>
      </w:r>
      <w:r w:rsidRPr="00435349">
        <w:rPr>
          <w:rFonts w:eastAsia="Yu Mincho"/>
          <w:highlight w:val="yellow"/>
          <w:lang w:val="en-US" w:eastAsia="ja-JP"/>
        </w:rPr>
        <w:tab/>
      </w:r>
      <w:r w:rsidRPr="00435349">
        <w:rPr>
          <w:rFonts w:eastAsia="Yu Mincho"/>
          <w:highlight w:val="yellow"/>
          <w:lang w:val="en-US" w:eastAsia="ja-JP"/>
        </w:rPr>
        <w:tab/>
      </w:r>
      <w:r w:rsidRPr="00435349">
        <w:rPr>
          <w:rFonts w:eastAsia="Yu Mincho" w:hint="eastAsia"/>
          <w:highlight w:val="yellow"/>
          <w:lang w:val="en-US" w:eastAsia="ja-JP"/>
        </w:rPr>
        <w:tab/>
      </w:r>
      <w:r w:rsidRPr="00435349">
        <w:rPr>
          <w:rFonts w:eastAsia="Yu Mincho" w:hint="eastAsia"/>
          <w:highlight w:val="yellow"/>
          <w:lang w:val="en-US" w:eastAsia="ja-JP"/>
        </w:rPr>
        <w:tab/>
      </w:r>
      <w:r w:rsidRPr="00435349">
        <w:rPr>
          <w:color w:val="993366"/>
          <w:highlight w:val="yellow"/>
        </w:rPr>
        <w:t>OPTIONAL</w:t>
      </w:r>
      <w:r w:rsidRPr="00435349">
        <w:rPr>
          <w:rFonts w:eastAsia="Yu Mincho"/>
          <w:highlight w:val="yellow"/>
          <w:lang w:val="en-US" w:eastAsia="ja-JP"/>
        </w:rPr>
        <w:t>,</w:t>
      </w:r>
    </w:p>
    <w:p w14:paraId="02ED98DD" w14:textId="77777777" w:rsidR="00951ABB" w:rsidRPr="00435349" w:rsidRDefault="00951ABB" w:rsidP="00951ABB">
      <w:pPr>
        <w:pStyle w:val="PL"/>
        <w:rPr>
          <w:rFonts w:eastAsia="Yu Mincho"/>
          <w:highlight w:val="cyan"/>
          <w:lang w:val="en-US" w:eastAsia="ja-JP"/>
        </w:rPr>
      </w:pPr>
      <w:r w:rsidRPr="00A21C0F">
        <w:rPr>
          <w:rFonts w:eastAsia="Yu Mincho" w:hint="eastAsia"/>
          <w:lang w:val="en-US" w:eastAsia="ja-JP"/>
        </w:rPr>
        <w:tab/>
      </w:r>
      <w:r w:rsidRPr="00435349">
        <w:rPr>
          <w:rFonts w:eastAsia="Yu Mincho" w:hint="eastAsia"/>
          <w:highlight w:val="cyan"/>
          <w:lang w:val="en-US" w:eastAsia="ja-JP"/>
        </w:rPr>
        <w:t>phy-ParametersFR1</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t>Phy-ParametersFR1</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hint="eastAsia"/>
          <w:color w:val="993366"/>
          <w:highlight w:val="cyan"/>
        </w:rPr>
        <w:t>OPTIONAL</w:t>
      </w:r>
      <w:r w:rsidRPr="00435349">
        <w:rPr>
          <w:rFonts w:eastAsia="Yu Mincho" w:hint="eastAsia"/>
          <w:highlight w:val="cyan"/>
          <w:lang w:val="en-US" w:eastAsia="ja-JP"/>
        </w:rPr>
        <w:t>,</w:t>
      </w:r>
    </w:p>
    <w:p w14:paraId="700E1260" w14:textId="77777777" w:rsidR="00951ABB" w:rsidRPr="00A21C0F" w:rsidRDefault="00951ABB" w:rsidP="00951ABB">
      <w:pPr>
        <w:pStyle w:val="PL"/>
        <w:rPr>
          <w:rFonts w:eastAsia="Yu Mincho"/>
          <w:lang w:val="en-US" w:eastAsia="ja-JP"/>
        </w:rPr>
      </w:pPr>
      <w:r w:rsidRPr="00435349">
        <w:rPr>
          <w:rFonts w:eastAsia="Yu Mincho" w:hint="eastAsia"/>
          <w:highlight w:val="cyan"/>
          <w:lang w:val="en-US" w:eastAsia="ja-JP"/>
        </w:rPr>
        <w:tab/>
        <w:t>phy-ParametersFR2</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t>Phy-ParametersFR2</w:t>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eastAsia="Yu Mincho" w:hint="eastAsia"/>
          <w:highlight w:val="cyan"/>
          <w:lang w:val="en-US" w:eastAsia="ja-JP"/>
        </w:rPr>
        <w:tab/>
      </w:r>
      <w:r w:rsidRPr="00435349">
        <w:rPr>
          <w:rFonts w:hint="eastAsia"/>
          <w:color w:val="993366"/>
          <w:highlight w:val="cyan"/>
        </w:rPr>
        <w:t>OPTIONAL</w:t>
      </w:r>
      <w:r w:rsidRPr="00435349">
        <w:rPr>
          <w:rFonts w:eastAsia="Yu Mincho"/>
          <w:highlight w:val="cyan"/>
          <w:lang w:val="en-US" w:eastAsia="ja-JP"/>
        </w:rPr>
        <w:t>,</w:t>
      </w:r>
    </w:p>
    <w:p w14:paraId="66E3E0A4" w14:textId="77777777" w:rsidR="00951ABB" w:rsidRPr="00A21C0F" w:rsidRDefault="00951ABB" w:rsidP="00951ABB">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F2DD668" w14:textId="77777777" w:rsidR="00951ABB" w:rsidRPr="00A21C0F" w:rsidRDefault="00951ABB" w:rsidP="00951ABB">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2C874406" w14:textId="77777777" w:rsidR="00951ABB" w:rsidRPr="00A21C0F" w:rsidRDefault="00951ABB" w:rsidP="00951ABB">
      <w:pPr>
        <w:pStyle w:val="PL"/>
        <w:rPr>
          <w:rFonts w:eastAsia="Malgun Gothic"/>
        </w:rPr>
      </w:pPr>
      <w:r w:rsidRPr="00A21C0F">
        <w:rPr>
          <w:rFonts w:eastAsia="Malgun Gothic"/>
        </w:rPr>
        <w:t>}</w:t>
      </w:r>
    </w:p>
    <w:p w14:paraId="5C4977C4" w14:textId="77777777" w:rsidR="00951ABB" w:rsidRPr="00A21C0F" w:rsidRDefault="00951ABB" w:rsidP="00951ABB">
      <w:pPr>
        <w:pStyle w:val="PL"/>
        <w:rPr>
          <w:rFonts w:eastAsia="Yu Mincho"/>
          <w:lang w:val="en-US" w:eastAsia="ja-JP"/>
        </w:rPr>
      </w:pPr>
    </w:p>
    <w:p w14:paraId="22553130" w14:textId="77777777" w:rsidR="00435349" w:rsidRPr="00435349" w:rsidRDefault="00435349" w:rsidP="00435349">
      <w:r w:rsidRPr="00435349">
        <w:lastRenderedPageBreak/>
        <w:t>Now, the green and yellow parts (at the lowest level) are using the exact same IE definitions, so can UE include all parameters in both parts? If it can, what does that mean: Does UE have to be consistent with these, i.e. if the yellow parts are meant for the FRX+XDD differences, shouldn’t the green parts also include the same indications? And if that’s the case, then why do we ever even need the yellow parts at all, since the green parts contain exactly the same information?</w:t>
      </w:r>
    </w:p>
    <w:p w14:paraId="394CB9B5" w14:textId="5220BF01" w:rsidR="00435349" w:rsidRDefault="00435349" w:rsidP="00435349">
      <w:pPr>
        <w:spacing w:after="0"/>
        <w:rPr>
          <w:b/>
        </w:rPr>
      </w:pPr>
      <w:r w:rsidRPr="009F0C8C">
        <w:rPr>
          <w:b/>
        </w:rPr>
        <w:t xml:space="preserve">Proposal 1:  </w:t>
      </w:r>
      <w:r w:rsidR="009F0C8C">
        <w:rPr>
          <w:b/>
        </w:rPr>
        <w:t xml:space="preserve">Clarify why the </w:t>
      </w:r>
      <w:r w:rsidRPr="009F0C8C">
        <w:rPr>
          <w:b/>
        </w:rPr>
        <w:t xml:space="preserve">Phy-ParametersXDD-Diff </w:t>
      </w:r>
      <w:r w:rsidR="009F0C8C" w:rsidRPr="009F0C8C">
        <w:rPr>
          <w:b/>
        </w:rPr>
        <w:t xml:space="preserve">is repeated in 2 places; one within </w:t>
      </w:r>
      <w:r w:rsidR="009F0C8C" w:rsidRPr="009F0C8C">
        <w:rPr>
          <w:rFonts w:hint="eastAsia"/>
          <w:b/>
        </w:rPr>
        <w:t>UE-NR-Capability</w:t>
      </w:r>
      <w:r w:rsidR="009F0C8C" w:rsidRPr="009F0C8C">
        <w:rPr>
          <w:b/>
        </w:rPr>
        <w:t>AddXDD-Mode and Phy-Parameters</w:t>
      </w:r>
    </w:p>
    <w:p w14:paraId="2A2AE093" w14:textId="77777777" w:rsidR="009F0C8C" w:rsidRDefault="009F0C8C" w:rsidP="00435349">
      <w:pPr>
        <w:spacing w:after="0"/>
        <w:rPr>
          <w:b/>
        </w:rPr>
      </w:pPr>
    </w:p>
    <w:p w14:paraId="04B91790" w14:textId="7A1E4C93" w:rsidR="009F0C8C" w:rsidRPr="009F0C8C" w:rsidRDefault="009F0C8C" w:rsidP="00435349">
      <w:pPr>
        <w:spacing w:after="0"/>
        <w:rPr>
          <w:b/>
        </w:rPr>
      </w:pPr>
      <w:r w:rsidRPr="009F0C8C">
        <w:rPr>
          <w:b/>
        </w:rPr>
        <w:t xml:space="preserve">Proposal </w:t>
      </w:r>
      <w:r>
        <w:rPr>
          <w:b/>
        </w:rPr>
        <w:t>2</w:t>
      </w:r>
      <w:r w:rsidRPr="009F0C8C">
        <w:rPr>
          <w:b/>
        </w:rPr>
        <w:t xml:space="preserve">:  </w:t>
      </w:r>
      <w:r>
        <w:rPr>
          <w:b/>
        </w:rPr>
        <w:t>Clarify why the</w:t>
      </w:r>
      <w:r w:rsidRPr="009F0C8C">
        <w:rPr>
          <w:b/>
        </w:rPr>
        <w:t xml:space="preserve"> Phy-ParametersFRX-Diff is repeated in 2 places; one within </w:t>
      </w:r>
      <w:r w:rsidRPr="009F0C8C">
        <w:rPr>
          <w:rFonts w:hint="eastAsia"/>
          <w:b/>
        </w:rPr>
        <w:t>UE-NR-Capability</w:t>
      </w:r>
      <w:r w:rsidRPr="009F0C8C">
        <w:rPr>
          <w:b/>
        </w:rPr>
        <w:t>AddFRX-Mode and Phy-Parameters</w:t>
      </w:r>
    </w:p>
    <w:p w14:paraId="3884F67D" w14:textId="1ADC24F1" w:rsidR="00CD4C7B" w:rsidRDefault="00CD4C7B" w:rsidP="001B49C9"/>
    <w:p w14:paraId="2408FC6A" w14:textId="2AD79B18" w:rsidR="009F0C8C" w:rsidRPr="009F0C8C" w:rsidRDefault="009F0C8C" w:rsidP="009F0C8C">
      <w:pPr>
        <w:rPr>
          <w:rFonts w:ascii="Calibri" w:hAnsi="Calibri"/>
          <w:b/>
          <w:sz w:val="22"/>
          <w:szCs w:val="22"/>
          <w:u w:val="single"/>
        </w:rPr>
      </w:pPr>
      <w:r w:rsidRPr="009F0C8C">
        <w:rPr>
          <w:b/>
          <w:sz w:val="22"/>
          <w:szCs w:val="22"/>
          <w:u w:val="single"/>
        </w:rPr>
        <w:t>FRX-specific parameters</w:t>
      </w:r>
    </w:p>
    <w:p w14:paraId="07C82D3A" w14:textId="0D54E07E" w:rsidR="009F0C8C" w:rsidRPr="0096356F" w:rsidRDefault="009F0C8C" w:rsidP="009F0C8C">
      <w:r w:rsidRPr="0096356F">
        <w:t>In the above ASN.1,</w:t>
      </w:r>
      <w:r w:rsidR="00456B24" w:rsidRPr="0096356F">
        <w:t xml:space="preserve"> there</w:t>
      </w:r>
      <w:r w:rsidRPr="0096356F">
        <w:t xml:space="preserve"> are FR1/FR2-specific parameters, meaning parameters that are only relevant for FR1 or FR2. If we have those, could we then also have FDD/TDD-specific parameters in the same way, e.g. as shown below?</w:t>
      </w:r>
    </w:p>
    <w:p w14:paraId="257BBED2"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Phy-Parameters ::=</w:t>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p>
    <w:p w14:paraId="17545356"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phy-ParametersCommon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Phy-ParametersCommon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r>
        <w:rPr>
          <w:rFonts w:ascii="Courier New" w:eastAsia="Malgun Gothic" w:hAnsi="Courier New"/>
          <w:noProof/>
          <w:sz w:val="16"/>
          <w:lang w:eastAsia="sv-SE"/>
        </w:rPr>
        <w:t>,</w:t>
      </w:r>
    </w:p>
    <w:p w14:paraId="190DC3F1"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val="en-US" w:eastAsia="ja-JP"/>
        </w:rPr>
      </w:pPr>
      <w:r>
        <w:rPr>
          <w:rFonts w:ascii="Courier New" w:eastAsia="Malgun Gothic" w:hAnsi="Courier New"/>
          <w:noProof/>
          <w:sz w:val="16"/>
          <w:highlight w:val="yellow"/>
          <w:lang w:eastAsia="sv-SE"/>
        </w:rPr>
        <w:tab/>
      </w:r>
      <w:r>
        <w:rPr>
          <w:rFonts w:ascii="Courier New" w:hAnsi="Courier New"/>
          <w:noProof/>
          <w:sz w:val="16"/>
          <w:highlight w:val="yellow"/>
          <w:lang w:val="en-US"/>
        </w:rPr>
        <w:t>phy-ParametersXDD-Diff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Phy-ParametersXDD-Diff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4022A2C8"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hAnsi="Courier New"/>
          <w:noProof/>
          <w:sz w:val="16"/>
          <w:highlight w:val="yellow"/>
          <w:lang w:val="en-US"/>
        </w:rPr>
        <w:tab/>
        <w:t>phy-ParametersFRX-Diff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Phy-ParametersFRX-Diff</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0BCBAF45"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cyan"/>
          <w:lang w:val="en-US" w:eastAsia="ja-JP"/>
        </w:rPr>
      </w:pPr>
      <w:r>
        <w:rPr>
          <w:rFonts w:ascii="Courier New" w:hAnsi="Courier New"/>
          <w:noProof/>
          <w:sz w:val="16"/>
          <w:lang w:val="en-US"/>
        </w:rPr>
        <w:tab/>
      </w:r>
      <w:r>
        <w:rPr>
          <w:rFonts w:ascii="Courier New" w:hAnsi="Courier New"/>
          <w:noProof/>
          <w:sz w:val="16"/>
          <w:highlight w:val="cyan"/>
          <w:lang w:val="en-US"/>
        </w:rPr>
        <w:t>phy-ParametersFR1</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Phy-ParametersFR1</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r>
        <w:rPr>
          <w:rFonts w:ascii="Courier New" w:hAnsi="Courier New"/>
          <w:noProof/>
          <w:sz w:val="16"/>
          <w:highlight w:val="cyan"/>
          <w:lang w:val="en-US"/>
        </w:rPr>
        <w:t>,</w:t>
      </w:r>
    </w:p>
    <w:p w14:paraId="200FB107"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93366"/>
          <w:sz w:val="16"/>
          <w:lang w:val="en-US"/>
        </w:rPr>
      </w:pPr>
      <w:r>
        <w:rPr>
          <w:rFonts w:ascii="Courier New" w:hAnsi="Courier New"/>
          <w:noProof/>
          <w:sz w:val="16"/>
          <w:highlight w:val="cyan"/>
          <w:lang w:val="en-US"/>
        </w:rPr>
        <w:tab/>
        <w:t>phy-ParametersFR2</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Phy-ParametersFR2</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p>
    <w:p w14:paraId="15070D8C"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red"/>
          <w:lang w:val="en-US"/>
        </w:rPr>
      </w:pPr>
      <w:r>
        <w:rPr>
          <w:rFonts w:ascii="Courier New" w:hAnsi="Courier New"/>
          <w:noProof/>
          <w:sz w:val="16"/>
          <w:lang w:val="en-US"/>
        </w:rPr>
        <w:tab/>
      </w:r>
      <w:r>
        <w:rPr>
          <w:rFonts w:ascii="Courier New" w:hAnsi="Courier New"/>
          <w:noProof/>
          <w:sz w:val="16"/>
          <w:highlight w:val="red"/>
          <w:lang w:val="en-US"/>
        </w:rPr>
        <w:t>phy-ParametersFDD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r>
        <w:rPr>
          <w:rFonts w:ascii="Courier New" w:hAnsi="Courier New"/>
          <w:noProof/>
          <w:sz w:val="16"/>
          <w:highlight w:val="red"/>
          <w:lang w:val="en-US"/>
        </w:rPr>
        <w:t>,</w:t>
      </w:r>
    </w:p>
    <w:p w14:paraId="4A9F6995"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red"/>
          <w:lang w:val="en-US"/>
        </w:rPr>
        <w:tab/>
        <w:t>phy-ParametersTDD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Phy-ParametersTDD</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60A25C08"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p>
    <w:p w14:paraId="4FB1961E"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supportedBasebandProcessingCombination</w:t>
      </w:r>
      <w:r>
        <w:rPr>
          <w:rFonts w:ascii="Courier New" w:eastAsia="Malgun Gothic" w:hAnsi="Courier New"/>
          <w:noProof/>
          <w:sz w:val="16"/>
          <w:lang w:eastAsia="sv-SE"/>
        </w:rPr>
        <w:tab/>
      </w:r>
      <w:r>
        <w:rPr>
          <w:rFonts w:ascii="Courier New" w:eastAsia="Malgun Gothic" w:hAnsi="Courier New"/>
          <w:noProof/>
          <w:sz w:val="16"/>
          <w:lang w:eastAsia="sv-SE"/>
        </w:rPr>
        <w:tab/>
        <w:t>SupportedBasebandProcessingCombination</w:t>
      </w:r>
    </w:p>
    <w:p w14:paraId="6AD8D65C"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r>
      <w:r>
        <w:rPr>
          <w:rFonts w:ascii="Courier New" w:eastAsia="Malgun Gothic" w:hAnsi="Courier New"/>
          <w:noProof/>
          <w:color w:val="808080"/>
          <w:sz w:val="16"/>
          <w:lang w:eastAsia="sv-SE"/>
        </w:rPr>
        <w:t>-- FFS on other parameters</w:t>
      </w:r>
    </w:p>
    <w:p w14:paraId="1BA482FB" w14:textId="77777777" w:rsidR="009F0C8C" w:rsidRDefault="009F0C8C" w:rsidP="009F0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w:t>
      </w:r>
    </w:p>
    <w:p w14:paraId="11419EE5" w14:textId="54A7B7D8" w:rsidR="009F0C8C" w:rsidRDefault="009F0C8C" w:rsidP="009F0C8C">
      <w:pPr>
        <w:rPr>
          <w:rFonts w:ascii="Calibri" w:eastAsia="MS PGothic" w:hAnsi="Calibri"/>
          <w:sz w:val="22"/>
          <w:szCs w:val="22"/>
        </w:rPr>
      </w:pPr>
    </w:p>
    <w:p w14:paraId="625E4968" w14:textId="516AB194" w:rsidR="0096356F" w:rsidRDefault="0096356F" w:rsidP="009F0C8C">
      <w:pPr>
        <w:rPr>
          <w:b/>
        </w:rPr>
      </w:pPr>
      <w:r w:rsidRPr="009F0C8C">
        <w:rPr>
          <w:b/>
        </w:rPr>
        <w:t xml:space="preserve">Proposal </w:t>
      </w:r>
      <w:r>
        <w:rPr>
          <w:b/>
        </w:rPr>
        <w:t>3</w:t>
      </w:r>
      <w:r w:rsidRPr="009F0C8C">
        <w:rPr>
          <w:b/>
        </w:rPr>
        <w:t>:</w:t>
      </w:r>
      <w:r>
        <w:rPr>
          <w:b/>
        </w:rPr>
        <w:t xml:space="preserve"> Clarify if we </w:t>
      </w:r>
      <w:r w:rsidRPr="0096356F">
        <w:rPr>
          <w:b/>
        </w:rPr>
        <w:t>will also need FDD</w:t>
      </w:r>
      <w:r>
        <w:rPr>
          <w:b/>
        </w:rPr>
        <w:t xml:space="preserve">/TDD-specific parameters in NR. If yes, consider the proposal below to have </w:t>
      </w:r>
      <w:r w:rsidRPr="0096356F">
        <w:rPr>
          <w:b/>
        </w:rPr>
        <w:t>FR1/FR2 and TDD/FDD specific capabilities with the other FR1</w:t>
      </w:r>
      <w:r>
        <w:rPr>
          <w:b/>
        </w:rPr>
        <w:t>/FR2 capabilities as shown.</w:t>
      </w:r>
    </w:p>
    <w:p w14:paraId="4144C06C" w14:textId="5BCCFEF8" w:rsidR="0096356F" w:rsidRPr="0096356F" w:rsidRDefault="0096356F" w:rsidP="009F0C8C">
      <w:pPr>
        <w:rPr>
          <w:b/>
        </w:rPr>
      </w:pPr>
      <w:r w:rsidRPr="009F0C8C">
        <w:rPr>
          <w:b/>
        </w:rPr>
        <w:t xml:space="preserve">  </w:t>
      </w:r>
    </w:p>
    <w:p w14:paraId="53B68B6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eastAsia="sv-SE"/>
        </w:rPr>
      </w:pPr>
      <w:r>
        <w:rPr>
          <w:rFonts w:ascii="Courier New" w:eastAsia="MS Mincho" w:hAnsi="Courier New"/>
          <w:noProof/>
          <w:sz w:val="16"/>
          <w:lang w:eastAsia="sv-SE"/>
        </w:rPr>
        <w:t xml:space="preserve">UE-NR-Capability ::= </w:t>
      </w:r>
      <w:r>
        <w:rPr>
          <w:rFonts w:ascii="Courier New" w:eastAsia="MS Mincho" w:hAnsi="Courier New"/>
          <w:noProof/>
          <w:color w:val="993366"/>
          <w:sz w:val="16"/>
          <w:lang w:eastAsia="sv-SE"/>
        </w:rPr>
        <w:t>SEQUENCE</w:t>
      </w:r>
      <w:r>
        <w:rPr>
          <w:rFonts w:ascii="Courier New" w:eastAsia="MS Mincho" w:hAnsi="Courier New"/>
          <w:noProof/>
          <w:sz w:val="16"/>
          <w:lang w:eastAsia="sv-SE"/>
        </w:rPr>
        <w:t xml:space="preserve"> {</w:t>
      </w:r>
    </w:p>
    <w:p w14:paraId="1D0F8E1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pdcp-Parameters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 xml:space="preserve">PDCP-Parameters, </w:t>
      </w:r>
    </w:p>
    <w:p w14:paraId="78CA083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FFS OPTIONAL</w:t>
      </w:r>
    </w:p>
    <w:p w14:paraId="79AA820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xml:space="preserve">-- FFS OPTIONAL </w:t>
      </w:r>
    </w:p>
    <w:p w14:paraId="1D4BCC4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phy-Parameters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Phy-Parameters,</w:t>
      </w:r>
    </w:p>
    <w:p w14:paraId="7FE838A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rf-Parameters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RF-Parameters,</w:t>
      </w:r>
    </w:p>
    <w:p w14:paraId="0AD314E0" w14:textId="77777777" w:rsidR="0096356F" w:rsidRDefault="0096356F" w:rsidP="0096356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color w:val="993366"/>
          <w:sz w:val="16"/>
          <w:lang w:val="en-US" w:eastAsia="ko-KR"/>
        </w:rPr>
        <w:t>OPTIONAL</w:t>
      </w:r>
      <w:r>
        <w:rPr>
          <w:rFonts w:ascii="Courier New" w:eastAsia="Malgun Gothic" w:hAnsi="Courier New"/>
          <w:noProof/>
          <w:sz w:val="16"/>
          <w:lang w:val="en-US" w:eastAsia="ko-KR"/>
        </w:rPr>
        <w:t>,</w:t>
      </w:r>
    </w:p>
    <w:p w14:paraId="5ED4888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lang w:val="en-US" w:eastAsia="ja-JP"/>
        </w:rPr>
      </w:pPr>
      <w:r>
        <w:rPr>
          <w:rFonts w:ascii="Courier New" w:hAnsi="Courier New"/>
          <w:noProof/>
          <w:sz w:val="16"/>
          <w:lang w:val="en-US"/>
        </w:rPr>
        <w:tab/>
        <w:t>fdd-Add-UE-NR-Capabilities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cyan"/>
          <w:lang w:val="en-US"/>
        </w:rPr>
        <w:t>FDD</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1A8765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tdd-Add-UE-NR-Capabilities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green"/>
          <w:lang w:val="en-US"/>
        </w:rPr>
        <w:t>TDD</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57494A7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fr1-Add-UE-NR-Capabilities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yellow"/>
          <w:lang w:val="en-US"/>
        </w:rPr>
        <w:t>FR1</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31BAF70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lang w:val="en-US"/>
        </w:rPr>
        <w:tab/>
        <w:t>fr2-Add-UE-NR-Capabilities</w:t>
      </w:r>
      <w:r>
        <w:rPr>
          <w:rFonts w:ascii="Courier New" w:hAnsi="Courier New"/>
          <w:noProof/>
          <w:sz w:val="16"/>
          <w:lang w:val="en-US"/>
        </w:rPr>
        <w:tab/>
      </w:r>
      <w:r>
        <w:rPr>
          <w:rFonts w:ascii="Courier New" w:hAnsi="Courier New"/>
          <w:noProof/>
          <w:sz w:val="16"/>
          <w:lang w:val="en-US"/>
        </w:rPr>
        <w:tab/>
        <w:t>UE-NR-CapabilityAdd</w:t>
      </w:r>
      <w:r>
        <w:rPr>
          <w:rFonts w:ascii="Courier New" w:hAnsi="Courier New"/>
          <w:noProof/>
          <w:sz w:val="16"/>
          <w:highlight w:val="red"/>
          <w:lang w:val="en-US"/>
        </w:rPr>
        <w:t>FR2</w:t>
      </w:r>
      <w:r>
        <w:rPr>
          <w:rFonts w:ascii="Courier New" w:hAnsi="Courier New"/>
          <w:noProof/>
          <w:sz w:val="16"/>
          <w:lang w:val="en-US"/>
        </w:rPr>
        <w:t>-Mode</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color w:val="993366"/>
          <w:sz w:val="16"/>
          <w:lang w:val="en-US"/>
        </w:rPr>
        <w:t>OPTIONAL</w:t>
      </w:r>
      <w:r>
        <w:rPr>
          <w:rFonts w:ascii="Courier New" w:hAnsi="Courier New"/>
          <w:noProof/>
          <w:sz w:val="16"/>
          <w:lang w:val="en-US"/>
        </w:rPr>
        <w:t>,</w:t>
      </w:r>
    </w:p>
    <w:p w14:paraId="6CA461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nonCriticalExtension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p>
    <w:p w14:paraId="7931B3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eastAsia="sv-SE"/>
        </w:rPr>
      </w:pPr>
      <w:r>
        <w:rPr>
          <w:rFonts w:ascii="Courier New" w:eastAsia="MS Mincho" w:hAnsi="Courier New"/>
          <w:noProof/>
          <w:sz w:val="16"/>
          <w:lang w:eastAsia="sv-SE"/>
        </w:rPr>
        <w:lastRenderedPageBreak/>
        <w:t>}</w:t>
      </w:r>
    </w:p>
    <w:p w14:paraId="02B4851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val="en-US" w:eastAsia="ja-JP"/>
        </w:rPr>
      </w:pPr>
    </w:p>
    <w:p w14:paraId="6261B96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cs="MS PGothic"/>
          <w:noProof/>
          <w:sz w:val="16"/>
          <w:szCs w:val="24"/>
          <w:highlight w:val="cyan"/>
        </w:rPr>
      </w:pPr>
      <w:r>
        <w:rPr>
          <w:rFonts w:ascii="Courier New" w:hAnsi="Courier New"/>
          <w:noProof/>
          <w:sz w:val="16"/>
          <w:highlight w:val="cyan"/>
        </w:rPr>
        <w:t>UE-NR-CapabilityAddFDD-Mode ::=</w:t>
      </w:r>
      <w:r>
        <w:rPr>
          <w:rFonts w:ascii="Courier New" w:hAnsi="Courier New"/>
          <w:noProof/>
          <w:sz w:val="16"/>
          <w:highlight w:val="cyan"/>
        </w:rPr>
        <w:tab/>
      </w:r>
      <w:r>
        <w:rPr>
          <w:rFonts w:ascii="Courier New" w:hAnsi="Courier New"/>
          <w:noProof/>
          <w:color w:val="993366"/>
          <w:sz w:val="16"/>
          <w:highlight w:val="cyan"/>
        </w:rPr>
        <w:t>SEQUENCE</w:t>
      </w:r>
      <w:r>
        <w:rPr>
          <w:rFonts w:ascii="Courier New" w:hAnsi="Courier New"/>
          <w:noProof/>
          <w:sz w:val="16"/>
          <w:highlight w:val="cyan"/>
        </w:rPr>
        <w:t xml:space="preserve"> {</w:t>
      </w:r>
    </w:p>
    <w:p w14:paraId="5A12E1F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rPr>
      </w:pPr>
      <w:r>
        <w:rPr>
          <w:rFonts w:ascii="Courier New" w:hAnsi="Courier New"/>
          <w:noProof/>
          <w:sz w:val="16"/>
          <w:highlight w:val="cyan"/>
        </w:rPr>
        <w:tab/>
        <w:t>fdd-Capabilities</w:t>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t>FDD-Parameters</w:t>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sz w:val="16"/>
          <w:highlight w:val="cyan"/>
        </w:rPr>
        <w:tab/>
      </w:r>
      <w:r>
        <w:rPr>
          <w:rFonts w:ascii="Courier New" w:hAnsi="Courier New"/>
          <w:noProof/>
          <w:color w:val="993366"/>
          <w:sz w:val="16"/>
          <w:highlight w:val="cyan"/>
          <w:lang w:val="en-US"/>
        </w:rPr>
        <w:t>OPTIONAL</w:t>
      </w:r>
      <w:r>
        <w:rPr>
          <w:rFonts w:ascii="Courier New" w:hAnsi="Courier New"/>
          <w:noProof/>
          <w:sz w:val="16"/>
          <w:highlight w:val="cyan"/>
        </w:rPr>
        <w:t>,</w:t>
      </w:r>
    </w:p>
    <w:p w14:paraId="2174868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cyan"/>
          <w:lang w:val="en-US"/>
        </w:rPr>
      </w:pPr>
      <w:r>
        <w:rPr>
          <w:rFonts w:ascii="Courier New" w:hAnsi="Courier New"/>
          <w:noProof/>
          <w:sz w:val="16"/>
          <w:highlight w:val="cyan"/>
          <w:lang w:val="en-US"/>
        </w:rPr>
        <w:tab/>
        <w:t>fdd-Add-UE-NR-Capabilities</w:t>
      </w:r>
      <w:r>
        <w:rPr>
          <w:rFonts w:ascii="Courier New" w:hAnsi="Courier New"/>
          <w:noProof/>
          <w:sz w:val="16"/>
          <w:highlight w:val="cyan"/>
          <w:lang w:val="en-US"/>
        </w:rPr>
        <w:tab/>
      </w:r>
      <w:r>
        <w:rPr>
          <w:rFonts w:ascii="Courier New" w:hAnsi="Courier New"/>
          <w:noProof/>
          <w:sz w:val="16"/>
          <w:highlight w:val="cyan"/>
          <w:lang w:val="en-US"/>
        </w:rPr>
        <w:tab/>
        <w:t>UE-NR-CapabilityAddXDD-Mode</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p>
    <w:p w14:paraId="0E596D7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cyan"/>
        </w:rPr>
        <w:t>}</w:t>
      </w:r>
    </w:p>
    <w:p w14:paraId="17C93D3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lang w:val="en-US"/>
        </w:rPr>
      </w:pPr>
    </w:p>
    <w:p w14:paraId="1E3DDEF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green"/>
        </w:rPr>
      </w:pPr>
      <w:r>
        <w:rPr>
          <w:rFonts w:ascii="Courier New" w:hAnsi="Courier New"/>
          <w:noProof/>
          <w:sz w:val="16"/>
          <w:highlight w:val="green"/>
        </w:rPr>
        <w:t>UE-NR-CapabilityAddTDD-Mode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469F72D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MS PGothic"/>
          <w:noProof/>
          <w:sz w:val="16"/>
          <w:szCs w:val="24"/>
          <w:highlight w:val="green"/>
        </w:rPr>
      </w:pPr>
      <w:r>
        <w:rPr>
          <w:rFonts w:ascii="Courier New" w:hAnsi="Courier New"/>
          <w:noProof/>
          <w:sz w:val="16"/>
          <w:highlight w:val="green"/>
        </w:rPr>
        <w:tab/>
        <w:t>tdd-Capabilities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TDD-Parameters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color w:val="993366"/>
          <w:sz w:val="16"/>
          <w:highlight w:val="green"/>
          <w:lang w:val="en-US"/>
        </w:rPr>
        <w:t>OPTIONAL</w:t>
      </w:r>
      <w:r>
        <w:rPr>
          <w:rFonts w:ascii="Courier New" w:hAnsi="Courier New"/>
          <w:noProof/>
          <w:sz w:val="16"/>
          <w:highlight w:val="green"/>
        </w:rPr>
        <w:t>,</w:t>
      </w:r>
    </w:p>
    <w:p w14:paraId="6E06468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tdd-Add-UE-NR-Capabilities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UE-NR-CapabilityAddXDD-Mode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01CD66E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green"/>
        </w:rPr>
        <w:t>}</w:t>
      </w:r>
    </w:p>
    <w:p w14:paraId="3FF100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1BA89B5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UE-NR-CapabilityAddFR1-Mode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2E5C9DD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phy-ParametersFR1</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t>Phy-ParametersFR1</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321F37C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cs="MS PGothic"/>
          <w:noProof/>
          <w:sz w:val="16"/>
          <w:szCs w:val="24"/>
          <w:highlight w:val="yellow"/>
          <w:lang w:val="en-US"/>
        </w:rPr>
      </w:pPr>
      <w:r>
        <w:rPr>
          <w:rFonts w:ascii="Courier New" w:hAnsi="Courier New"/>
          <w:noProof/>
          <w:sz w:val="16"/>
          <w:highlight w:val="yellow"/>
          <w:lang w:val="en-US"/>
        </w:rPr>
        <w:tab/>
        <w:t>fr1-Add-UE-NR-Capabilities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UE-NR-CapabilityAddFRX-Mode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72AB0FB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yellow"/>
        </w:rPr>
        <w:t>}</w:t>
      </w:r>
    </w:p>
    <w:p w14:paraId="27863A6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637AEB9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rPr>
      </w:pPr>
      <w:r>
        <w:rPr>
          <w:rFonts w:ascii="Courier New" w:hAnsi="Courier New"/>
          <w:noProof/>
          <w:sz w:val="16"/>
          <w:highlight w:val="red"/>
        </w:rPr>
        <w:t>UE-NR-CapabilityAddFR2-Mode ::=</w:t>
      </w:r>
      <w:r>
        <w:rPr>
          <w:rFonts w:ascii="Courier New" w:hAnsi="Courier New"/>
          <w:noProof/>
          <w:sz w:val="16"/>
          <w:highlight w:val="red"/>
        </w:rPr>
        <w:tab/>
      </w:r>
      <w:r>
        <w:rPr>
          <w:rFonts w:ascii="Courier New" w:hAnsi="Courier New"/>
          <w:noProof/>
          <w:color w:val="993366"/>
          <w:sz w:val="16"/>
          <w:highlight w:val="red"/>
        </w:rPr>
        <w:t>SEQUENCE</w:t>
      </w:r>
      <w:r>
        <w:rPr>
          <w:rFonts w:ascii="Courier New" w:hAnsi="Courier New"/>
          <w:noProof/>
          <w:sz w:val="16"/>
          <w:highlight w:val="red"/>
        </w:rPr>
        <w:t xml:space="preserve"> {</w:t>
      </w:r>
    </w:p>
    <w:p w14:paraId="7DADC55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red"/>
          <w:lang w:val="en-US"/>
        </w:rPr>
      </w:pPr>
      <w:r>
        <w:rPr>
          <w:rFonts w:ascii="Courier New" w:hAnsi="Courier New"/>
          <w:noProof/>
          <w:sz w:val="16"/>
          <w:highlight w:val="red"/>
          <w:lang w:val="en-US"/>
        </w:rPr>
        <w:tab/>
        <w:t>phy-ParametersFR2</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Phy-ParametersFR2</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0E789C9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highlight w:val="red"/>
          <w:lang w:val="en-US"/>
        </w:rPr>
      </w:pPr>
      <w:r>
        <w:rPr>
          <w:rFonts w:ascii="Courier New" w:hAnsi="Courier New"/>
          <w:noProof/>
          <w:sz w:val="16"/>
          <w:highlight w:val="red"/>
          <w:lang w:val="en-US"/>
        </w:rPr>
        <w:tab/>
        <w:t>fr2-Add-UE-NR-Capabilities</w:t>
      </w:r>
      <w:r>
        <w:rPr>
          <w:rFonts w:ascii="Courier New" w:hAnsi="Courier New"/>
          <w:noProof/>
          <w:sz w:val="16"/>
          <w:highlight w:val="red"/>
          <w:lang w:val="en-US"/>
        </w:rPr>
        <w:tab/>
      </w:r>
      <w:r>
        <w:rPr>
          <w:rFonts w:ascii="Courier New" w:hAnsi="Courier New"/>
          <w:noProof/>
          <w:sz w:val="16"/>
          <w:highlight w:val="red"/>
          <w:lang w:val="en-US"/>
        </w:rPr>
        <w:tab/>
        <w:t>UE-NR-CapabilityAddFRX-Mode</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p>
    <w:p w14:paraId="441CC5D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red"/>
        </w:rPr>
        <w:t>}</w:t>
      </w:r>
    </w:p>
    <w:p w14:paraId="0A81F12B" w14:textId="052B4A6B" w:rsidR="009F0C8C" w:rsidRPr="006E13D1" w:rsidRDefault="009F0C8C" w:rsidP="001B49C9"/>
    <w:p w14:paraId="5FF0E443" w14:textId="3BE0FA0F" w:rsidR="00CD4C7B" w:rsidRPr="006E13D1" w:rsidRDefault="00CD4C7B" w:rsidP="00CD4C7B">
      <w:pPr>
        <w:pStyle w:val="Heading1"/>
      </w:pPr>
      <w:r w:rsidRPr="006E13D1">
        <w:t>3</w:t>
      </w:r>
      <w:r w:rsidRPr="006E13D1">
        <w:tab/>
      </w:r>
      <w:r w:rsidR="0096356F">
        <w:t>Recommendation</w:t>
      </w:r>
    </w:p>
    <w:p w14:paraId="0957E22D" w14:textId="5C2B3292" w:rsidR="0096356F" w:rsidRDefault="0096356F" w:rsidP="0096356F">
      <w:pPr>
        <w:rPr>
          <w:rFonts w:ascii="Calibri" w:hAnsi="Calibri"/>
          <w:b/>
          <w:sz w:val="22"/>
          <w:szCs w:val="22"/>
        </w:rPr>
      </w:pPr>
      <w:r>
        <w:rPr>
          <w:rFonts w:ascii="Calibri" w:hAnsi="Calibri"/>
          <w:b/>
          <w:sz w:val="22"/>
          <w:szCs w:val="22"/>
        </w:rPr>
        <w:t>Overall picture</w:t>
      </w:r>
    </w:p>
    <w:p w14:paraId="0B8C921F" w14:textId="77777777" w:rsidR="0096356F" w:rsidRPr="0096356F" w:rsidRDefault="0096356F" w:rsidP="0096356F">
      <w:r w:rsidRPr="0096356F">
        <w:t>If we combine the above, we get the picture that looks like this:</w:t>
      </w:r>
    </w:p>
    <w:p w14:paraId="2ACE6476"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cs="MS PGothic"/>
          <w:noProof/>
          <w:sz w:val="16"/>
          <w:szCs w:val="24"/>
          <w:lang w:eastAsia="sv-SE"/>
        </w:rPr>
      </w:pPr>
      <w:r>
        <w:rPr>
          <w:rFonts w:ascii="Courier New" w:hAnsi="Courier New"/>
          <w:noProof/>
          <w:sz w:val="16"/>
          <w:lang w:eastAsia="sv-SE"/>
        </w:rPr>
        <w:t xml:space="preserve">UE-NR-Capability ::= </w:t>
      </w:r>
      <w:r>
        <w:rPr>
          <w:rFonts w:ascii="Courier New" w:hAnsi="Courier New"/>
          <w:noProof/>
          <w:color w:val="993366"/>
          <w:sz w:val="16"/>
          <w:lang w:eastAsia="sv-SE"/>
        </w:rPr>
        <w:t>SEQUENCE</w:t>
      </w:r>
      <w:r>
        <w:rPr>
          <w:rFonts w:ascii="Courier New" w:hAnsi="Courier New"/>
          <w:noProof/>
          <w:sz w:val="16"/>
          <w:lang w:eastAsia="sv-SE"/>
        </w:rPr>
        <w:t xml:space="preserve"> {</w:t>
      </w:r>
    </w:p>
    <w:p w14:paraId="4AF0DB5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pdcp-Parameters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 xml:space="preserve">PDCP-Parameters, </w:t>
      </w:r>
    </w:p>
    <w:p w14:paraId="151C1FC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RLC-Parameters,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FFS OPTIONAL</w:t>
      </w:r>
    </w:p>
    <w:p w14:paraId="72FB05F4"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color w:val="808080"/>
          <w:sz w:val="16"/>
          <w:lang w:eastAsia="sv-SE"/>
        </w:rPr>
      </w:pP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MAC-Parameters,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808080"/>
          <w:sz w:val="16"/>
          <w:lang w:eastAsia="sv-SE"/>
        </w:rPr>
        <w:t xml:space="preserve">-- FFS OPTIONAL </w:t>
      </w:r>
    </w:p>
    <w:p w14:paraId="23204F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r>
      <w:r>
        <w:rPr>
          <w:rFonts w:ascii="Courier New" w:eastAsia="Malgun Gothic" w:hAnsi="Courier New"/>
          <w:noProof/>
          <w:sz w:val="16"/>
          <w:highlight w:val="magenta"/>
          <w:lang w:eastAsia="sv-SE"/>
        </w:rPr>
        <w:t>phy-Parameters</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t>Phy-Parameters,</w:t>
      </w:r>
    </w:p>
    <w:p w14:paraId="29962CF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rf-Parameters</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RF-Parameters,</w:t>
      </w:r>
    </w:p>
    <w:p w14:paraId="01484000" w14:textId="77777777" w:rsidR="0096356F" w:rsidRDefault="0096356F" w:rsidP="0096356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color w:val="993366"/>
          <w:sz w:val="16"/>
          <w:lang w:val="en-US" w:eastAsia="ko-KR"/>
        </w:rPr>
        <w:t>OPTIONAL</w:t>
      </w:r>
      <w:r>
        <w:rPr>
          <w:rFonts w:ascii="Courier New" w:eastAsia="Malgun Gothic" w:hAnsi="Courier New"/>
          <w:noProof/>
          <w:sz w:val="16"/>
          <w:lang w:val="en-US" w:eastAsia="ko-KR"/>
        </w:rPr>
        <w:t>,</w:t>
      </w:r>
    </w:p>
    <w:p w14:paraId="4BCBF6E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PGothic" w:hAnsi="Courier New"/>
          <w:noProof/>
          <w:sz w:val="16"/>
          <w:highlight w:val="yellow"/>
          <w:lang w:val="en-US" w:eastAsia="ja-JP"/>
        </w:rPr>
      </w:pPr>
      <w:r>
        <w:rPr>
          <w:rFonts w:ascii="Courier New" w:hAnsi="Courier New"/>
          <w:noProof/>
          <w:sz w:val="16"/>
          <w:lang w:val="en-US"/>
        </w:rPr>
        <w:tab/>
      </w:r>
      <w:r>
        <w:rPr>
          <w:rFonts w:ascii="Courier New" w:hAnsi="Courier New"/>
          <w:noProof/>
          <w:sz w:val="16"/>
          <w:highlight w:val="yellow"/>
          <w:lang w:val="en-US"/>
        </w:rPr>
        <w:t>fdd-Add-UE-NR-Capabilities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UE-NR-CapabilityAddFDD-Mode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6ACC9B0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yellow"/>
          <w:lang w:val="en-US"/>
        </w:rPr>
        <w:tab/>
        <w:t>tdd-Add-UE-NR-Capabilities</w:t>
      </w:r>
      <w:r>
        <w:rPr>
          <w:rFonts w:ascii="Courier New" w:hAnsi="Courier New"/>
          <w:noProof/>
          <w:sz w:val="16"/>
          <w:highlight w:val="yellow"/>
          <w:lang w:val="en-US"/>
        </w:rPr>
        <w:tab/>
      </w:r>
      <w:r>
        <w:rPr>
          <w:rFonts w:ascii="Courier New" w:hAnsi="Courier New"/>
          <w:noProof/>
          <w:sz w:val="16"/>
          <w:highlight w:val="yellow"/>
          <w:lang w:val="en-US"/>
        </w:rPr>
        <w:tab/>
        <w:t>UE-NR-CapabilityAddTDD-Mode</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r>
        <w:rPr>
          <w:rFonts w:ascii="Courier New" w:hAnsi="Courier New"/>
          <w:noProof/>
          <w:sz w:val="16"/>
          <w:highlight w:val="yellow"/>
          <w:lang w:val="en-US"/>
        </w:rPr>
        <w:t>,</w:t>
      </w:r>
    </w:p>
    <w:p w14:paraId="4664DC1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lang w:val="en-US"/>
        </w:rPr>
        <w:tab/>
      </w:r>
      <w:r>
        <w:rPr>
          <w:rFonts w:ascii="Courier New" w:hAnsi="Courier New"/>
          <w:noProof/>
          <w:sz w:val="16"/>
          <w:highlight w:val="green"/>
          <w:lang w:val="en-US"/>
        </w:rPr>
        <w:t>fr1-Add-UE-NR-Capabilities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UE-NR-CapabilityAddFR1-Mode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r>
        <w:rPr>
          <w:rFonts w:ascii="Courier New" w:hAnsi="Courier New"/>
          <w:noProof/>
          <w:sz w:val="16"/>
          <w:highlight w:val="green"/>
          <w:lang w:val="en-US"/>
        </w:rPr>
        <w:t>,</w:t>
      </w:r>
    </w:p>
    <w:p w14:paraId="265C8286"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rPr>
      </w:pPr>
      <w:r>
        <w:rPr>
          <w:rFonts w:ascii="Courier New" w:hAnsi="Courier New"/>
          <w:noProof/>
          <w:sz w:val="16"/>
          <w:highlight w:val="green"/>
          <w:lang w:val="en-US"/>
        </w:rPr>
        <w:tab/>
        <w:t>fr2-Add-UE-NR-Capabilities</w:t>
      </w:r>
      <w:r>
        <w:rPr>
          <w:rFonts w:ascii="Courier New" w:hAnsi="Courier New"/>
          <w:noProof/>
          <w:sz w:val="16"/>
          <w:highlight w:val="green"/>
          <w:lang w:val="en-US"/>
        </w:rPr>
        <w:tab/>
      </w:r>
      <w:r>
        <w:rPr>
          <w:rFonts w:ascii="Courier New" w:hAnsi="Courier New"/>
          <w:noProof/>
          <w:sz w:val="16"/>
          <w:highlight w:val="green"/>
          <w:lang w:val="en-US"/>
        </w:rPr>
        <w:tab/>
        <w:t>UE-NR-CapabilityAddFR2-Mode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r>
        <w:rPr>
          <w:rFonts w:ascii="Courier New" w:hAnsi="Courier New"/>
          <w:noProof/>
          <w:sz w:val="16"/>
          <w:highlight w:val="green"/>
          <w:lang w:val="en-US"/>
        </w:rPr>
        <w:t>,</w:t>
      </w:r>
    </w:p>
    <w:p w14:paraId="4608278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r>
        <w:rPr>
          <w:rFonts w:ascii="Courier New" w:eastAsia="Malgun Gothic" w:hAnsi="Courier New"/>
          <w:noProof/>
          <w:sz w:val="16"/>
          <w:lang w:eastAsia="sv-SE"/>
        </w:rPr>
        <w:tab/>
        <w:t>nonCriticalExtension</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SEQUENCE</w:t>
      </w:r>
      <w:r>
        <w:rPr>
          <w:rFonts w:ascii="Courier New" w:eastAsia="Malgun Gothic" w:hAnsi="Courier New"/>
          <w:noProof/>
          <w:sz w:val="16"/>
          <w:lang w:eastAsia="sv-SE"/>
        </w:rPr>
        <w:t xml:space="preserve">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color w:val="993366"/>
          <w:sz w:val="16"/>
          <w:lang w:eastAsia="sv-SE"/>
        </w:rPr>
        <w:t>OPTIONAL</w:t>
      </w:r>
    </w:p>
    <w:p w14:paraId="41E1E9A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lang w:eastAsia="sv-SE"/>
        </w:rPr>
      </w:pPr>
      <w:r>
        <w:rPr>
          <w:rFonts w:ascii="Courier New" w:hAnsi="Courier New"/>
          <w:noProof/>
          <w:sz w:val="16"/>
          <w:lang w:eastAsia="sv-SE"/>
        </w:rPr>
        <w:t>}</w:t>
      </w:r>
    </w:p>
    <w:p w14:paraId="12CE2DB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0ABCDB9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ja-JP"/>
        </w:rPr>
      </w:pPr>
      <w:r>
        <w:rPr>
          <w:rFonts w:ascii="Courier New" w:hAnsi="Courier New"/>
          <w:noProof/>
          <w:sz w:val="16"/>
          <w:highlight w:val="yellow"/>
        </w:rPr>
        <w:t>UE-NR-CapabilityAddTDD-Mode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0A3FF6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ab/>
        <w:t>tdd-Capabilities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darkYellow"/>
        </w:rPr>
        <w:t>TDD-Parameters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t>OPTIONAL,</w:t>
      </w:r>
    </w:p>
    <w:p w14:paraId="52DFBE5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tdd-Add-UE-NR-Capabilities</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cyan"/>
          <w:lang w:val="en-US"/>
        </w:rPr>
        <w:t>UE-NR-CapabilityAddXDD-Mode</w:t>
      </w:r>
      <w:r>
        <w:rPr>
          <w:rFonts w:ascii="Courier New" w:hAnsi="Courier New"/>
          <w:noProof/>
          <w:sz w:val="16"/>
          <w:highlight w:val="cyan"/>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6C964B3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w:t>
      </w:r>
    </w:p>
    <w:p w14:paraId="5CD0C35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sv-SE"/>
        </w:rPr>
      </w:pPr>
    </w:p>
    <w:p w14:paraId="4FE1CCC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lang w:eastAsia="ja-JP"/>
        </w:rPr>
      </w:pPr>
      <w:r>
        <w:rPr>
          <w:rFonts w:ascii="Courier New" w:hAnsi="Courier New"/>
          <w:noProof/>
          <w:sz w:val="16"/>
          <w:highlight w:val="yellow"/>
        </w:rPr>
        <w:t>UE-NR-CapabilityAddfDD-Mode ::=</w:t>
      </w:r>
      <w:r>
        <w:rPr>
          <w:rFonts w:ascii="Courier New" w:hAnsi="Courier New"/>
          <w:noProof/>
          <w:sz w:val="16"/>
          <w:highlight w:val="yellow"/>
        </w:rPr>
        <w:tab/>
      </w:r>
      <w:r>
        <w:rPr>
          <w:rFonts w:ascii="Courier New" w:hAnsi="Courier New"/>
          <w:noProof/>
          <w:color w:val="993366"/>
          <w:sz w:val="16"/>
          <w:highlight w:val="yellow"/>
        </w:rPr>
        <w:t>SEQUENCE</w:t>
      </w:r>
      <w:r>
        <w:rPr>
          <w:rFonts w:ascii="Courier New" w:hAnsi="Courier New"/>
          <w:noProof/>
          <w:sz w:val="16"/>
          <w:highlight w:val="yellow"/>
        </w:rPr>
        <w:t xml:space="preserve"> {</w:t>
      </w:r>
    </w:p>
    <w:p w14:paraId="2479934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yellow"/>
        </w:rPr>
      </w:pPr>
      <w:r>
        <w:rPr>
          <w:rFonts w:ascii="Courier New" w:hAnsi="Courier New"/>
          <w:noProof/>
          <w:sz w:val="16"/>
          <w:highlight w:val="yellow"/>
        </w:rPr>
        <w:tab/>
        <w:t>fdd-Capabilities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darkYellow"/>
        </w:rPr>
        <w:t>FDD-Parameters</w:t>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r>
      <w:r>
        <w:rPr>
          <w:rFonts w:ascii="Courier New" w:hAnsi="Courier New"/>
          <w:noProof/>
          <w:sz w:val="16"/>
          <w:highlight w:val="yellow"/>
        </w:rPr>
        <w:tab/>
        <w:t>OPTIONAL,</w:t>
      </w:r>
    </w:p>
    <w:p w14:paraId="67150D32"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val="en-US"/>
        </w:rPr>
      </w:pPr>
      <w:r>
        <w:rPr>
          <w:rFonts w:ascii="Courier New" w:hAnsi="Courier New"/>
          <w:noProof/>
          <w:sz w:val="16"/>
          <w:highlight w:val="yellow"/>
          <w:lang w:val="en-US"/>
        </w:rPr>
        <w:tab/>
        <w:t>fdd-Add-UE-NR-Capabilities</w:t>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sz w:val="16"/>
          <w:highlight w:val="cyan"/>
          <w:lang w:val="en-US"/>
        </w:rPr>
        <w:t>UE-NR-CapabilityAddXDD-Mode</w:t>
      </w:r>
      <w:r>
        <w:rPr>
          <w:rFonts w:ascii="Courier New" w:hAnsi="Courier New"/>
          <w:noProof/>
          <w:sz w:val="16"/>
          <w:highlight w:val="cyan"/>
          <w:lang w:val="en-US"/>
        </w:rPr>
        <w:tab/>
      </w:r>
      <w:r>
        <w:rPr>
          <w:rFonts w:ascii="Courier New" w:hAnsi="Courier New"/>
          <w:noProof/>
          <w:sz w:val="16"/>
          <w:highlight w:val="yellow"/>
          <w:lang w:val="en-US"/>
        </w:rPr>
        <w:tab/>
      </w:r>
      <w:r>
        <w:rPr>
          <w:rFonts w:ascii="Courier New" w:hAnsi="Courier New"/>
          <w:noProof/>
          <w:sz w:val="16"/>
          <w:highlight w:val="yellow"/>
          <w:lang w:val="en-US"/>
        </w:rPr>
        <w:tab/>
      </w:r>
      <w:r>
        <w:rPr>
          <w:rFonts w:ascii="Courier New" w:hAnsi="Courier New"/>
          <w:noProof/>
          <w:color w:val="993366"/>
          <w:sz w:val="16"/>
          <w:highlight w:val="yellow"/>
          <w:lang w:val="en-US"/>
        </w:rPr>
        <w:t>OPTIONAL</w:t>
      </w:r>
    </w:p>
    <w:p w14:paraId="2DA82CA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yellow"/>
        </w:rPr>
        <w:t>}</w:t>
      </w:r>
    </w:p>
    <w:p w14:paraId="27C5D55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6B95455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lang w:eastAsia="ja-JP"/>
        </w:rPr>
      </w:pPr>
      <w:r>
        <w:rPr>
          <w:rFonts w:ascii="Courier New" w:hAnsi="Courier New"/>
          <w:noProof/>
          <w:sz w:val="16"/>
          <w:highlight w:val="cyan"/>
        </w:rPr>
        <w:t>UE-NR-CapabilityAddXDD-Mode ::=</w:t>
      </w:r>
      <w:r>
        <w:rPr>
          <w:rFonts w:ascii="Courier New" w:hAnsi="Courier New"/>
          <w:noProof/>
          <w:sz w:val="16"/>
          <w:highlight w:val="cyan"/>
        </w:rPr>
        <w:tab/>
      </w:r>
      <w:r>
        <w:rPr>
          <w:rFonts w:ascii="Courier New" w:hAnsi="Courier New"/>
          <w:noProof/>
          <w:color w:val="993366"/>
          <w:sz w:val="16"/>
          <w:highlight w:val="cyan"/>
        </w:rPr>
        <w:t>SEQUENCE</w:t>
      </w:r>
      <w:r>
        <w:rPr>
          <w:rFonts w:ascii="Courier New" w:hAnsi="Courier New"/>
          <w:noProof/>
          <w:sz w:val="16"/>
          <w:highlight w:val="cyan"/>
        </w:rPr>
        <w:t xml:space="preserve"> {</w:t>
      </w:r>
    </w:p>
    <w:p w14:paraId="5890F37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cyan"/>
          <w:lang w:val="en-US"/>
        </w:rPr>
      </w:pPr>
      <w:r>
        <w:rPr>
          <w:rFonts w:ascii="Courier New" w:hAnsi="Courier New"/>
          <w:noProof/>
          <w:sz w:val="16"/>
          <w:highlight w:val="cyan"/>
        </w:rPr>
        <w:tab/>
      </w:r>
      <w:r>
        <w:rPr>
          <w:rFonts w:ascii="Courier New" w:hAnsi="Courier New"/>
          <w:noProof/>
          <w:sz w:val="16"/>
          <w:highlight w:val="cyan"/>
          <w:lang w:val="en-US"/>
        </w:rPr>
        <w:t>phy-ParametersXDD-Diff</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t>Phy-ParametersXDD-Diff</w:t>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sz w:val="16"/>
          <w:highlight w:val="cyan"/>
          <w:lang w:val="en-US"/>
        </w:rPr>
        <w:tab/>
      </w:r>
      <w:r>
        <w:rPr>
          <w:rFonts w:ascii="Courier New" w:hAnsi="Courier New"/>
          <w:noProof/>
          <w:color w:val="993366"/>
          <w:sz w:val="16"/>
          <w:highlight w:val="cyan"/>
          <w:lang w:val="en-US"/>
        </w:rPr>
        <w:t>OPTIONAL</w:t>
      </w:r>
      <w:r>
        <w:rPr>
          <w:rFonts w:ascii="Courier New" w:hAnsi="Courier New"/>
          <w:noProof/>
          <w:sz w:val="16"/>
          <w:highlight w:val="cyan"/>
          <w:lang w:val="en-US"/>
        </w:rPr>
        <w:t>,</w:t>
      </w:r>
    </w:p>
    <w:p w14:paraId="4BD806C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cyan"/>
          <w:lang w:eastAsia="sv-SE"/>
        </w:rPr>
      </w:pPr>
      <w:r>
        <w:rPr>
          <w:rFonts w:ascii="Courier New" w:hAnsi="Courier New"/>
          <w:noProof/>
          <w:sz w:val="16"/>
          <w:highlight w:val="cyan"/>
          <w:lang w:val="en-US"/>
        </w:rPr>
        <w:tab/>
      </w:r>
      <w:r>
        <w:rPr>
          <w:rFonts w:ascii="Courier New" w:eastAsia="Malgun Gothic" w:hAnsi="Courier New"/>
          <w:noProof/>
          <w:sz w:val="16"/>
          <w:highlight w:val="cyan"/>
          <w:lang w:eastAsia="sv-SE"/>
        </w:rPr>
        <w:t>mac-ParametersXDD-Diff</w:t>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t>MAC-ParametersXDD-Diff</w:t>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sz w:val="16"/>
          <w:highlight w:val="cyan"/>
          <w:lang w:eastAsia="sv-SE"/>
        </w:rPr>
        <w:tab/>
      </w:r>
      <w:r>
        <w:rPr>
          <w:rFonts w:ascii="Courier New" w:eastAsia="Malgun Gothic" w:hAnsi="Courier New"/>
          <w:noProof/>
          <w:color w:val="993366"/>
          <w:sz w:val="16"/>
          <w:highlight w:val="cyan"/>
          <w:lang w:eastAsia="sv-SE"/>
        </w:rPr>
        <w:t>OPTIONAL</w:t>
      </w:r>
      <w:r>
        <w:rPr>
          <w:rFonts w:ascii="Courier New" w:eastAsia="Malgun Gothic" w:hAnsi="Courier New"/>
          <w:noProof/>
          <w:sz w:val="16"/>
          <w:highlight w:val="cyan"/>
          <w:lang w:eastAsia="sv-SE"/>
        </w:rPr>
        <w:t>,</w:t>
      </w:r>
    </w:p>
    <w:p w14:paraId="3987BF4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cyan"/>
          <w:lang w:eastAsia="ja-JP"/>
        </w:rPr>
      </w:pPr>
      <w:r>
        <w:rPr>
          <w:rFonts w:ascii="Courier New" w:eastAsia="Malgun Gothic" w:hAnsi="Courier New"/>
          <w:noProof/>
          <w:sz w:val="16"/>
          <w:highlight w:val="cyan"/>
          <w:lang w:eastAsia="sv-SE"/>
        </w:rPr>
        <w:tab/>
      </w:r>
      <w:r>
        <w:rPr>
          <w:rFonts w:ascii="Courier New" w:eastAsia="Malgun Gothic" w:hAnsi="Courier New"/>
          <w:noProof/>
          <w:sz w:val="16"/>
          <w:highlight w:val="cyan"/>
          <w:lang w:val="en-US" w:eastAsia="ko-KR"/>
        </w:rPr>
        <w:t>measParametersXDD-Diff</w:t>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t>MeasParametersXDD-Diff</w:t>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sz w:val="16"/>
          <w:highlight w:val="cyan"/>
          <w:lang w:val="en-US" w:eastAsia="ko-KR"/>
        </w:rPr>
        <w:tab/>
      </w:r>
      <w:r>
        <w:rPr>
          <w:rFonts w:ascii="Courier New" w:eastAsia="Malgun Gothic" w:hAnsi="Courier New"/>
          <w:noProof/>
          <w:color w:val="993366"/>
          <w:sz w:val="16"/>
          <w:highlight w:val="cyan"/>
          <w:lang w:val="en-US" w:eastAsia="ko-KR"/>
        </w:rPr>
        <w:t>OPTIONAL</w:t>
      </w:r>
    </w:p>
    <w:p w14:paraId="27C1E43B"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cyan"/>
        </w:rPr>
        <w:t>}</w:t>
      </w:r>
    </w:p>
    <w:p w14:paraId="545D725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1FF760D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ja-JP"/>
        </w:rPr>
      </w:pPr>
      <w:r>
        <w:rPr>
          <w:rFonts w:ascii="Courier New" w:hAnsi="Courier New"/>
          <w:noProof/>
          <w:sz w:val="16"/>
          <w:highlight w:val="darkYellow"/>
        </w:rPr>
        <w:t>FDD-Parameters ::=</w:t>
      </w:r>
      <w:r>
        <w:rPr>
          <w:rFonts w:ascii="Courier New" w:hAnsi="Courier New"/>
          <w:noProof/>
          <w:sz w:val="16"/>
          <w:highlight w:val="darkYellow"/>
        </w:rPr>
        <w:tab/>
      </w:r>
      <w:r>
        <w:rPr>
          <w:rFonts w:ascii="Courier New" w:hAnsi="Courier New"/>
          <w:noProof/>
          <w:color w:val="993366"/>
          <w:sz w:val="16"/>
          <w:highlight w:val="darkYellow"/>
        </w:rPr>
        <w:t>SEQUENCE</w:t>
      </w:r>
      <w:r>
        <w:rPr>
          <w:rFonts w:ascii="Courier New" w:hAnsi="Courier New"/>
          <w:noProof/>
          <w:sz w:val="16"/>
          <w:highlight w:val="darkYellow"/>
        </w:rPr>
        <w:t xml:space="preserve"> {</w:t>
      </w:r>
    </w:p>
    <w:p w14:paraId="704A387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Yellow"/>
          <w:lang w:val="en-US"/>
        </w:rPr>
      </w:pPr>
      <w:r>
        <w:rPr>
          <w:rFonts w:ascii="Courier New" w:hAnsi="Courier New"/>
          <w:noProof/>
          <w:sz w:val="16"/>
          <w:highlight w:val="darkYellow"/>
          <w:lang w:val="en-US"/>
        </w:rPr>
        <w:tab/>
        <w:t>-- Empty for now</w:t>
      </w:r>
    </w:p>
    <w:p w14:paraId="6A6642A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Yellow"/>
          <w:lang w:eastAsia="sv-SE"/>
        </w:rPr>
      </w:pPr>
      <w:r>
        <w:rPr>
          <w:rFonts w:ascii="Courier New" w:hAnsi="Courier New"/>
          <w:noProof/>
          <w:sz w:val="16"/>
          <w:highlight w:val="darkYellow"/>
          <w:lang w:eastAsia="sv-SE"/>
        </w:rPr>
        <w:t>}</w:t>
      </w:r>
    </w:p>
    <w:p w14:paraId="70186E90"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sv-SE"/>
        </w:rPr>
      </w:pPr>
    </w:p>
    <w:p w14:paraId="74567F5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Yellow"/>
          <w:lang w:eastAsia="ja-JP"/>
        </w:rPr>
      </w:pPr>
      <w:r>
        <w:rPr>
          <w:rFonts w:ascii="Courier New" w:hAnsi="Courier New"/>
          <w:noProof/>
          <w:sz w:val="16"/>
          <w:highlight w:val="darkYellow"/>
        </w:rPr>
        <w:t>TDD-Parameters ::=</w:t>
      </w:r>
      <w:r>
        <w:rPr>
          <w:rFonts w:ascii="Courier New" w:hAnsi="Courier New"/>
          <w:noProof/>
          <w:sz w:val="16"/>
          <w:highlight w:val="darkYellow"/>
        </w:rPr>
        <w:tab/>
      </w:r>
      <w:r>
        <w:rPr>
          <w:rFonts w:ascii="Courier New" w:hAnsi="Courier New"/>
          <w:noProof/>
          <w:color w:val="993366"/>
          <w:sz w:val="16"/>
          <w:highlight w:val="darkYellow"/>
        </w:rPr>
        <w:t>SEQUENCE</w:t>
      </w:r>
      <w:r>
        <w:rPr>
          <w:rFonts w:ascii="Courier New" w:hAnsi="Courier New"/>
          <w:noProof/>
          <w:sz w:val="16"/>
          <w:highlight w:val="darkYellow"/>
        </w:rPr>
        <w:t xml:space="preserve"> {</w:t>
      </w:r>
    </w:p>
    <w:p w14:paraId="35606F0C"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Yellow"/>
          <w:lang w:val="en-US"/>
        </w:rPr>
      </w:pPr>
      <w:r>
        <w:rPr>
          <w:rFonts w:ascii="Courier New" w:hAnsi="Courier New"/>
          <w:noProof/>
          <w:sz w:val="16"/>
          <w:highlight w:val="darkYellow"/>
          <w:lang w:val="en-US"/>
        </w:rPr>
        <w:tab/>
        <w:t>-- Empty for now</w:t>
      </w:r>
    </w:p>
    <w:p w14:paraId="4F90E09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lang w:eastAsia="sv-SE"/>
        </w:rPr>
      </w:pPr>
      <w:r>
        <w:rPr>
          <w:rFonts w:ascii="Courier New" w:hAnsi="Courier New"/>
          <w:noProof/>
          <w:sz w:val="16"/>
          <w:highlight w:val="darkYellow"/>
          <w:lang w:eastAsia="sv-SE"/>
        </w:rPr>
        <w:t>}</w:t>
      </w:r>
    </w:p>
    <w:p w14:paraId="0406159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lang w:eastAsia="sv-SE"/>
        </w:rPr>
      </w:pPr>
    </w:p>
    <w:p w14:paraId="787830C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lang w:eastAsia="ja-JP"/>
        </w:rPr>
      </w:pPr>
      <w:r>
        <w:rPr>
          <w:rFonts w:ascii="Courier New" w:hAnsi="Courier New"/>
          <w:noProof/>
          <w:sz w:val="16"/>
          <w:highlight w:val="green"/>
        </w:rPr>
        <w:t>UE-NR-CapabilityAddFR1-Mode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35F42F1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ab/>
        <w:t>fr1-Capabilities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darkGray"/>
        </w:rPr>
        <w:t>FR1-Parameters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OPTIONAL,</w:t>
      </w:r>
    </w:p>
    <w:p w14:paraId="73BF554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fr1-Add-UE-NR-Capabilities</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red"/>
          <w:lang w:val="en-US"/>
        </w:rPr>
        <w:t>UE-NR-CapabilityAddFRX-Mode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0E3863E9"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w:t>
      </w:r>
    </w:p>
    <w:p w14:paraId="245D9BB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p>
    <w:p w14:paraId="362B8C8E"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UE-NR-CapabilityAddFR2-Mode ::=</w:t>
      </w:r>
      <w:r>
        <w:rPr>
          <w:rFonts w:ascii="Courier New" w:hAnsi="Courier New"/>
          <w:noProof/>
          <w:sz w:val="16"/>
          <w:highlight w:val="green"/>
        </w:rPr>
        <w:tab/>
      </w:r>
      <w:r>
        <w:rPr>
          <w:rFonts w:ascii="Courier New" w:hAnsi="Courier New"/>
          <w:noProof/>
          <w:color w:val="993366"/>
          <w:sz w:val="16"/>
          <w:highlight w:val="green"/>
        </w:rPr>
        <w:t>SEQUENCE</w:t>
      </w:r>
      <w:r>
        <w:rPr>
          <w:rFonts w:ascii="Courier New" w:hAnsi="Courier New"/>
          <w:noProof/>
          <w:sz w:val="16"/>
          <w:highlight w:val="green"/>
        </w:rPr>
        <w:t xml:space="preserve"> {</w:t>
      </w:r>
    </w:p>
    <w:p w14:paraId="3FBBEB9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green"/>
        </w:rPr>
      </w:pPr>
      <w:r>
        <w:rPr>
          <w:rFonts w:ascii="Courier New" w:hAnsi="Courier New"/>
          <w:noProof/>
          <w:sz w:val="16"/>
          <w:highlight w:val="green"/>
        </w:rPr>
        <w:tab/>
        <w:t>fr2-Capabilities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darkGray"/>
        </w:rPr>
        <w:t>FR2-Parameters</w:t>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r>
      <w:r>
        <w:rPr>
          <w:rFonts w:ascii="Courier New" w:hAnsi="Courier New"/>
          <w:noProof/>
          <w:sz w:val="16"/>
          <w:highlight w:val="green"/>
        </w:rPr>
        <w:tab/>
        <w:t>OPTIONAL,</w:t>
      </w:r>
    </w:p>
    <w:p w14:paraId="2749EF0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green"/>
          <w:lang w:val="en-US"/>
        </w:rPr>
      </w:pPr>
      <w:r>
        <w:rPr>
          <w:rFonts w:ascii="Courier New" w:hAnsi="Courier New"/>
          <w:noProof/>
          <w:sz w:val="16"/>
          <w:highlight w:val="green"/>
          <w:lang w:val="en-US"/>
        </w:rPr>
        <w:tab/>
        <w:t>fr2-Add-UE-NR-Capabilities</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red"/>
          <w:lang w:val="en-US"/>
        </w:rPr>
        <w:t>UE-NR-CapabilityAddFRX-Mode</w:t>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sz w:val="16"/>
          <w:highlight w:val="green"/>
          <w:lang w:val="en-US"/>
        </w:rPr>
        <w:tab/>
      </w:r>
      <w:r>
        <w:rPr>
          <w:rFonts w:ascii="Courier New" w:hAnsi="Courier New"/>
          <w:noProof/>
          <w:color w:val="993366"/>
          <w:sz w:val="16"/>
          <w:highlight w:val="green"/>
          <w:lang w:val="en-US"/>
        </w:rPr>
        <w:t>OPTIONAL</w:t>
      </w:r>
    </w:p>
    <w:p w14:paraId="5A648E7A"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highlight w:val="green"/>
        </w:rPr>
        <w:t>}</w:t>
      </w:r>
    </w:p>
    <w:p w14:paraId="5EBAC67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14:paraId="3E5CD5DE"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rPr>
      </w:pPr>
      <w:r>
        <w:rPr>
          <w:rFonts w:ascii="Courier New" w:hAnsi="Courier New"/>
          <w:noProof/>
          <w:sz w:val="16"/>
          <w:highlight w:val="red"/>
        </w:rPr>
        <w:t>UE-NR-CapabilityAddFRX-Mode ::=</w:t>
      </w:r>
      <w:r>
        <w:rPr>
          <w:rFonts w:ascii="Courier New" w:hAnsi="Courier New"/>
          <w:noProof/>
          <w:sz w:val="16"/>
          <w:highlight w:val="red"/>
        </w:rPr>
        <w:tab/>
      </w:r>
      <w:r>
        <w:rPr>
          <w:rFonts w:ascii="Courier New" w:hAnsi="Courier New"/>
          <w:noProof/>
          <w:color w:val="993366"/>
          <w:sz w:val="16"/>
          <w:highlight w:val="red"/>
        </w:rPr>
        <w:t>SEQUENCE</w:t>
      </w:r>
      <w:r>
        <w:rPr>
          <w:rFonts w:ascii="Courier New" w:hAnsi="Courier New"/>
          <w:noProof/>
          <w:sz w:val="16"/>
          <w:highlight w:val="red"/>
        </w:rPr>
        <w:t xml:space="preserve"> {</w:t>
      </w:r>
    </w:p>
    <w:p w14:paraId="0A856B2F"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red"/>
          <w:lang w:val="en-US"/>
        </w:rPr>
      </w:pPr>
      <w:r>
        <w:rPr>
          <w:rFonts w:ascii="Courier New" w:hAnsi="Courier New"/>
          <w:noProof/>
          <w:sz w:val="16"/>
          <w:highlight w:val="red"/>
        </w:rPr>
        <w:tab/>
      </w:r>
      <w:r>
        <w:rPr>
          <w:rFonts w:ascii="Courier New" w:hAnsi="Courier New"/>
          <w:noProof/>
          <w:sz w:val="16"/>
          <w:highlight w:val="red"/>
          <w:lang w:val="en-US"/>
        </w:rPr>
        <w:t>phy-ParametersFRX-Diff</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t>Phy-ParametersFRX-Diff</w:t>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sz w:val="16"/>
          <w:highlight w:val="red"/>
          <w:lang w:val="en-US"/>
        </w:rPr>
        <w:tab/>
      </w:r>
      <w:r>
        <w:rPr>
          <w:rFonts w:ascii="Courier New" w:hAnsi="Courier New"/>
          <w:noProof/>
          <w:color w:val="993366"/>
          <w:sz w:val="16"/>
          <w:highlight w:val="red"/>
          <w:lang w:val="en-US"/>
        </w:rPr>
        <w:t>OPTIONAL</w:t>
      </w:r>
      <w:r>
        <w:rPr>
          <w:rFonts w:ascii="Courier New" w:hAnsi="Courier New"/>
          <w:noProof/>
          <w:sz w:val="16"/>
          <w:highlight w:val="red"/>
          <w:lang w:val="en-US"/>
        </w:rPr>
        <w:t>,</w:t>
      </w:r>
    </w:p>
    <w:p w14:paraId="3B6DB32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rPr>
      </w:pPr>
      <w:r>
        <w:rPr>
          <w:rFonts w:ascii="Courier New" w:hAnsi="Courier New"/>
          <w:noProof/>
          <w:sz w:val="16"/>
          <w:highlight w:val="red"/>
          <w:lang w:val="en-US"/>
        </w:rPr>
        <w:tab/>
      </w:r>
      <w:r>
        <w:rPr>
          <w:rFonts w:ascii="Courier New" w:eastAsia="Malgun Gothic" w:hAnsi="Courier New"/>
          <w:noProof/>
          <w:sz w:val="16"/>
          <w:highlight w:val="red"/>
          <w:lang w:val="en-US" w:eastAsia="ko-KR"/>
        </w:rPr>
        <w:t>measParametersFRX-Diff</w:t>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t>MeasParametersFRX-Diff</w:t>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sz w:val="16"/>
          <w:highlight w:val="red"/>
          <w:lang w:val="en-US" w:eastAsia="ko-KR"/>
        </w:rPr>
        <w:tab/>
      </w:r>
      <w:r>
        <w:rPr>
          <w:rFonts w:ascii="Courier New" w:eastAsia="Malgun Gothic" w:hAnsi="Courier New"/>
          <w:noProof/>
          <w:color w:val="993366"/>
          <w:sz w:val="16"/>
          <w:highlight w:val="red"/>
          <w:lang w:val="en-US" w:eastAsia="ko-KR"/>
        </w:rPr>
        <w:t>OPTIONAL</w:t>
      </w:r>
    </w:p>
    <w:p w14:paraId="7A7DD6A5"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noProof/>
          <w:sz w:val="16"/>
        </w:rPr>
        <w:t>}</w:t>
      </w:r>
    </w:p>
    <w:p w14:paraId="48A07A17"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rPr>
      </w:pPr>
    </w:p>
    <w:p w14:paraId="4F78B1D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rPr>
      </w:pPr>
      <w:r>
        <w:rPr>
          <w:rFonts w:ascii="Courier New" w:hAnsi="Courier New"/>
          <w:noProof/>
          <w:sz w:val="16"/>
          <w:highlight w:val="darkGray"/>
        </w:rPr>
        <w:lastRenderedPageBreak/>
        <w:t>FR1-Parameters ::=</w:t>
      </w:r>
      <w:r>
        <w:rPr>
          <w:rFonts w:ascii="Courier New" w:hAnsi="Courier New"/>
          <w:noProof/>
          <w:sz w:val="16"/>
          <w:highlight w:val="darkGray"/>
        </w:rPr>
        <w:tab/>
      </w:r>
      <w:r>
        <w:rPr>
          <w:rFonts w:ascii="Courier New" w:hAnsi="Courier New"/>
          <w:noProof/>
          <w:color w:val="993366"/>
          <w:sz w:val="16"/>
          <w:highlight w:val="darkGray"/>
        </w:rPr>
        <w:t>SEQUENCE</w:t>
      </w:r>
      <w:r>
        <w:rPr>
          <w:rFonts w:ascii="Courier New" w:hAnsi="Courier New"/>
          <w:noProof/>
          <w:sz w:val="16"/>
          <w:highlight w:val="darkGray"/>
        </w:rPr>
        <w:t xml:space="preserve"> {</w:t>
      </w:r>
    </w:p>
    <w:p w14:paraId="644AD3F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Gray"/>
          <w:lang w:val="en-US"/>
        </w:rPr>
      </w:pPr>
      <w:r>
        <w:rPr>
          <w:rFonts w:ascii="Courier New" w:hAnsi="Courier New"/>
          <w:noProof/>
          <w:sz w:val="16"/>
          <w:highlight w:val="darkGray"/>
          <w:lang w:val="en-US"/>
        </w:rPr>
        <w:tab/>
        <w:t>phy-ParametersFR1</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t>Phy-ParametersFR1</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color w:val="993366"/>
          <w:sz w:val="16"/>
          <w:highlight w:val="darkGray"/>
          <w:lang w:val="en-US"/>
        </w:rPr>
        <w:t>OPTIONAL</w:t>
      </w:r>
      <w:r>
        <w:rPr>
          <w:rFonts w:ascii="Courier New" w:hAnsi="Courier New"/>
          <w:noProof/>
          <w:sz w:val="16"/>
          <w:highlight w:val="darkGray"/>
          <w:lang w:val="en-US"/>
        </w:rPr>
        <w:t>,</w:t>
      </w:r>
    </w:p>
    <w:p w14:paraId="25B20B7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Gray"/>
          <w:lang w:eastAsia="sv-SE"/>
        </w:rPr>
      </w:pPr>
      <w:r>
        <w:rPr>
          <w:rFonts w:ascii="Courier New" w:hAnsi="Courier New"/>
          <w:noProof/>
          <w:sz w:val="16"/>
          <w:highlight w:val="darkGray"/>
          <w:lang w:eastAsia="sv-SE"/>
        </w:rPr>
        <w:t>}</w:t>
      </w:r>
    </w:p>
    <w:p w14:paraId="3A6F77B4"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lang w:eastAsia="sv-SE"/>
        </w:rPr>
      </w:pPr>
    </w:p>
    <w:p w14:paraId="614FFE31"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highlight w:val="darkGray"/>
          <w:lang w:eastAsia="ja-JP"/>
        </w:rPr>
      </w:pPr>
      <w:r>
        <w:rPr>
          <w:rFonts w:ascii="Courier New" w:hAnsi="Courier New"/>
          <w:noProof/>
          <w:sz w:val="16"/>
          <w:highlight w:val="darkGray"/>
        </w:rPr>
        <w:t>FR2-Parameters ::=</w:t>
      </w:r>
      <w:r>
        <w:rPr>
          <w:rFonts w:ascii="Courier New" w:hAnsi="Courier New"/>
          <w:noProof/>
          <w:sz w:val="16"/>
          <w:highlight w:val="darkGray"/>
        </w:rPr>
        <w:tab/>
      </w:r>
      <w:r>
        <w:rPr>
          <w:rFonts w:ascii="Courier New" w:hAnsi="Courier New"/>
          <w:noProof/>
          <w:color w:val="993366"/>
          <w:sz w:val="16"/>
          <w:highlight w:val="darkGray"/>
        </w:rPr>
        <w:t>SEQUENCE</w:t>
      </w:r>
      <w:r>
        <w:rPr>
          <w:rFonts w:ascii="Courier New" w:hAnsi="Courier New"/>
          <w:noProof/>
          <w:sz w:val="16"/>
          <w:highlight w:val="darkGray"/>
        </w:rPr>
        <w:t xml:space="preserve"> {</w:t>
      </w:r>
    </w:p>
    <w:p w14:paraId="54D79AC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darkGray"/>
          <w:lang w:val="en-US"/>
        </w:rPr>
      </w:pPr>
      <w:r>
        <w:rPr>
          <w:rFonts w:ascii="Courier New" w:hAnsi="Courier New"/>
          <w:noProof/>
          <w:sz w:val="16"/>
          <w:highlight w:val="darkGray"/>
          <w:lang w:val="en-US"/>
        </w:rPr>
        <w:tab/>
        <w:t>phy-ParametersFR2</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t>Phy-ParametersFR2</w:t>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sz w:val="16"/>
          <w:highlight w:val="darkGray"/>
          <w:lang w:val="en-US"/>
        </w:rPr>
        <w:tab/>
      </w:r>
      <w:r>
        <w:rPr>
          <w:rFonts w:ascii="Courier New" w:hAnsi="Courier New"/>
          <w:noProof/>
          <w:color w:val="993366"/>
          <w:sz w:val="16"/>
          <w:highlight w:val="darkGray"/>
          <w:lang w:val="en-US"/>
        </w:rPr>
        <w:t>OPTIONAL</w:t>
      </w:r>
    </w:p>
    <w:p w14:paraId="6E59C398"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PGothic" w:hAnsi="Courier New"/>
          <w:noProof/>
          <w:sz w:val="16"/>
          <w:highlight w:val="darkGray"/>
          <w:lang w:eastAsia="sv-SE"/>
        </w:rPr>
      </w:pPr>
      <w:r>
        <w:rPr>
          <w:rFonts w:ascii="Courier New" w:hAnsi="Courier New"/>
          <w:noProof/>
          <w:sz w:val="16"/>
          <w:highlight w:val="darkGray"/>
          <w:lang w:eastAsia="sv-SE"/>
        </w:rPr>
        <w:t>}</w:t>
      </w:r>
    </w:p>
    <w:p w14:paraId="04B18F5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eastAsia="sv-SE"/>
        </w:rPr>
      </w:pPr>
    </w:p>
    <w:p w14:paraId="2AD5A10D"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magenta"/>
          <w:lang w:eastAsia="sv-SE"/>
        </w:rPr>
      </w:pPr>
      <w:r>
        <w:rPr>
          <w:rFonts w:ascii="Courier New" w:eastAsia="Malgun Gothic" w:hAnsi="Courier New"/>
          <w:noProof/>
          <w:sz w:val="16"/>
          <w:highlight w:val="magenta"/>
          <w:lang w:eastAsia="sv-SE"/>
        </w:rPr>
        <w:t>Phy-Parameters ::=</w:t>
      </w:r>
      <w:r>
        <w:rPr>
          <w:rFonts w:ascii="Courier New" w:eastAsia="Malgun Gothic" w:hAnsi="Courier New"/>
          <w:noProof/>
          <w:sz w:val="16"/>
          <w:highlight w:val="magenta"/>
          <w:lang w:eastAsia="sv-SE"/>
        </w:rPr>
        <w:tab/>
      </w:r>
      <w:r>
        <w:rPr>
          <w:rFonts w:ascii="Courier New" w:eastAsia="Malgun Gothic" w:hAnsi="Courier New"/>
          <w:noProof/>
          <w:color w:val="993366"/>
          <w:sz w:val="16"/>
          <w:highlight w:val="magenta"/>
          <w:lang w:eastAsia="sv-SE"/>
        </w:rPr>
        <w:t>SEQUENCE</w:t>
      </w:r>
      <w:r>
        <w:rPr>
          <w:rFonts w:ascii="Courier New" w:eastAsia="Malgun Gothic" w:hAnsi="Courier New"/>
          <w:noProof/>
          <w:sz w:val="16"/>
          <w:highlight w:val="magenta"/>
          <w:lang w:eastAsia="sv-SE"/>
        </w:rPr>
        <w:t xml:space="preserve"> {</w:t>
      </w:r>
    </w:p>
    <w:p w14:paraId="60904763" w14:textId="77777777" w:rsid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highlight w:val="magenta"/>
          <w:lang w:eastAsia="sv-SE"/>
        </w:rPr>
      </w:pPr>
      <w:r>
        <w:rPr>
          <w:rFonts w:ascii="Courier New" w:eastAsia="Malgun Gothic" w:hAnsi="Courier New"/>
          <w:noProof/>
          <w:sz w:val="16"/>
          <w:highlight w:val="magenta"/>
          <w:lang w:eastAsia="sv-SE"/>
        </w:rPr>
        <w:tab/>
        <w:t>phy-ParametersCommon</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t>Phy-ParametersCommon</w:t>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sz w:val="16"/>
          <w:highlight w:val="magenta"/>
          <w:lang w:eastAsia="sv-SE"/>
        </w:rPr>
        <w:tab/>
      </w:r>
      <w:r>
        <w:rPr>
          <w:rFonts w:ascii="Courier New" w:eastAsia="Malgun Gothic" w:hAnsi="Courier New"/>
          <w:noProof/>
          <w:color w:val="993366"/>
          <w:sz w:val="16"/>
          <w:highlight w:val="magenta"/>
          <w:lang w:eastAsia="sv-SE"/>
        </w:rPr>
        <w:t>OPTIONAL</w:t>
      </w:r>
      <w:r>
        <w:rPr>
          <w:rFonts w:ascii="Courier New" w:eastAsia="Malgun Gothic" w:hAnsi="Courier New"/>
          <w:noProof/>
          <w:sz w:val="16"/>
          <w:highlight w:val="magenta"/>
          <w:lang w:eastAsia="sv-SE"/>
        </w:rPr>
        <w:t>,</w:t>
      </w:r>
    </w:p>
    <w:p w14:paraId="1A0F8EBD" w14:textId="77777777" w:rsidR="0096356F" w:rsidRPr="0096356F" w:rsidRDefault="0096356F" w:rsidP="009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lang w:val="en-US" w:eastAsia="sv-SE"/>
        </w:rPr>
      </w:pPr>
      <w:r>
        <w:rPr>
          <w:rFonts w:ascii="Courier New" w:eastAsia="Malgun Gothic" w:hAnsi="Courier New"/>
          <w:noProof/>
          <w:sz w:val="16"/>
          <w:highlight w:val="magenta"/>
          <w:lang w:eastAsia="sv-SE"/>
        </w:rPr>
        <w:t>}</w:t>
      </w:r>
    </w:p>
    <w:p w14:paraId="61E3A01B" w14:textId="77777777" w:rsidR="0096356F" w:rsidRDefault="0096356F" w:rsidP="0096356F">
      <w:pPr>
        <w:rPr>
          <w:rFonts w:ascii="Calibri" w:eastAsia="MS PGothic" w:hAnsi="Calibri"/>
          <w:sz w:val="22"/>
          <w:szCs w:val="22"/>
        </w:rPr>
      </w:pPr>
    </w:p>
    <w:p w14:paraId="74821588" w14:textId="12677573" w:rsidR="0096356F" w:rsidRPr="0096356F" w:rsidRDefault="0096356F" w:rsidP="0096356F">
      <w:r w:rsidRPr="0096356F">
        <w:t>The matching colo</w:t>
      </w:r>
      <w:r>
        <w:t>u</w:t>
      </w:r>
      <w:r w:rsidRPr="0096356F">
        <w:t>rs indicate matching parts.</w:t>
      </w:r>
    </w:p>
    <w:p w14:paraId="15403B2F" w14:textId="06A135D1" w:rsidR="0096356F" w:rsidRDefault="0096356F" w:rsidP="0096356F">
      <w:r w:rsidRPr="0096356F">
        <w:t>The benefit that we see in this is that it would be very clear where each capabilities are located: Whatever UE supports for XDD/FRX will be in the corresponding container, and the XDD/FRX-specific capabilities can be indicated separately in different IEs. Whatever is common will ONLY be in the common IE, and would only be added to the FRX/XDD-specific parts if we need to split the capability. If a capability depends on both XDD and FRX, then network will have to read all of the corresponding containers to know the UE capabilities, but that seems like the usual procedure anyway.</w:t>
      </w:r>
    </w:p>
    <w:p w14:paraId="719A3DDB" w14:textId="5853648E" w:rsidR="00CA6968" w:rsidRDefault="00CA6968" w:rsidP="0096356F">
      <w:r>
        <w:t>An excel file is prepared to compare the overhead on the current signalling v/s the alternative proposal.</w:t>
      </w:r>
    </w:p>
    <w:p w14:paraId="5433D1F8" w14:textId="08698A3F" w:rsidR="00AF374E" w:rsidRPr="0096356F" w:rsidRDefault="00AF374E" w:rsidP="0096356F">
      <w:r>
        <w:rPr>
          <w:rFonts w:ascii="MS PGothic" w:eastAsia="MS PGothic" w:hAnsi="MS PGothic" w:cs="MS PGothic"/>
          <w:sz w:val="24"/>
          <w:szCs w:val="24"/>
          <w:lang w:val="fi-FI" w:eastAsia="ja-JP"/>
        </w:rPr>
        <w:object w:dxaOrig="1744" w:dyaOrig="1018" w14:anchorId="630AF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50.75pt" o:ole="">
            <v:imagedata r:id="rId12" o:title=""/>
          </v:shape>
          <o:OLEObject Type="Embed" ProgID="Excel.Sheet.12" ShapeID="_x0000_i1025" DrawAspect="Icon" ObjectID="_1584514769" r:id="rId13"/>
        </w:object>
      </w:r>
    </w:p>
    <w:tbl>
      <w:tblPr>
        <w:tblW w:w="4380" w:type="dxa"/>
        <w:jc w:val="center"/>
        <w:tblCellMar>
          <w:left w:w="70" w:type="dxa"/>
          <w:right w:w="70" w:type="dxa"/>
        </w:tblCellMar>
        <w:tblLook w:val="04A0" w:firstRow="1" w:lastRow="0" w:firstColumn="1" w:lastColumn="0" w:noHBand="0" w:noVBand="1"/>
      </w:tblPr>
      <w:tblGrid>
        <w:gridCol w:w="994"/>
        <w:gridCol w:w="960"/>
        <w:gridCol w:w="1240"/>
        <w:gridCol w:w="1220"/>
      </w:tblGrid>
      <w:tr w:rsidR="00A715B3" w:rsidRPr="00A715B3" w14:paraId="087BB518" w14:textId="77777777" w:rsidTr="00A715B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AACC3"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22AC47"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5737E7CC"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 x3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6C46C4E" w14:textId="77777777" w:rsidR="00A715B3" w:rsidRPr="00A715B3" w:rsidRDefault="00A715B3" w:rsidP="00A715B3">
            <w:pPr>
              <w:spacing w:after="0"/>
              <w:rPr>
                <w:rFonts w:ascii="Calibri" w:hAnsi="Calibri" w:cs="Calibri"/>
                <w:b/>
                <w:bCs/>
                <w:color w:val="000000"/>
                <w:sz w:val="22"/>
                <w:szCs w:val="22"/>
                <w:lang w:val="fi-FI" w:eastAsia="fi-FI"/>
              </w:rPr>
            </w:pPr>
            <w:r w:rsidRPr="00A715B3">
              <w:rPr>
                <w:rFonts w:ascii="Calibri" w:hAnsi="Calibri" w:cs="Calibri"/>
                <w:b/>
                <w:bCs/>
                <w:color w:val="000000"/>
                <w:sz w:val="22"/>
                <w:szCs w:val="22"/>
                <w:lang w:val="fi-FI" w:eastAsia="fi-FI"/>
              </w:rPr>
              <w:t>Current x6</w:t>
            </w:r>
          </w:p>
        </w:tc>
      </w:tr>
      <w:tr w:rsidR="00A715B3" w:rsidRPr="00A715B3" w14:paraId="41FDE1FF" w14:textId="77777777" w:rsidTr="00A715B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DF1B82"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Current</w:t>
            </w:r>
          </w:p>
        </w:tc>
        <w:tc>
          <w:tcPr>
            <w:tcW w:w="960" w:type="dxa"/>
            <w:tcBorders>
              <w:top w:val="nil"/>
              <w:left w:val="nil"/>
              <w:bottom w:val="single" w:sz="4" w:space="0" w:color="auto"/>
              <w:right w:val="single" w:sz="4" w:space="0" w:color="auto"/>
            </w:tcBorders>
            <w:shd w:val="clear" w:color="auto" w:fill="auto"/>
            <w:noWrap/>
            <w:vAlign w:val="bottom"/>
            <w:hideMark/>
          </w:tcPr>
          <w:p w14:paraId="662F102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163</w:t>
            </w:r>
          </w:p>
        </w:tc>
        <w:tc>
          <w:tcPr>
            <w:tcW w:w="1240" w:type="dxa"/>
            <w:tcBorders>
              <w:top w:val="nil"/>
              <w:left w:val="nil"/>
              <w:bottom w:val="single" w:sz="4" w:space="0" w:color="auto"/>
              <w:right w:val="single" w:sz="4" w:space="0" w:color="auto"/>
            </w:tcBorders>
            <w:shd w:val="clear" w:color="auto" w:fill="auto"/>
            <w:noWrap/>
            <w:vAlign w:val="bottom"/>
            <w:hideMark/>
          </w:tcPr>
          <w:p w14:paraId="368AD440"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453</w:t>
            </w:r>
          </w:p>
        </w:tc>
        <w:tc>
          <w:tcPr>
            <w:tcW w:w="1220" w:type="dxa"/>
            <w:tcBorders>
              <w:top w:val="nil"/>
              <w:left w:val="nil"/>
              <w:bottom w:val="single" w:sz="4" w:space="0" w:color="auto"/>
              <w:right w:val="single" w:sz="4" w:space="0" w:color="auto"/>
            </w:tcBorders>
            <w:shd w:val="clear" w:color="auto" w:fill="auto"/>
            <w:noWrap/>
            <w:vAlign w:val="bottom"/>
            <w:hideMark/>
          </w:tcPr>
          <w:p w14:paraId="06FD644F"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896</w:t>
            </w:r>
          </w:p>
        </w:tc>
      </w:tr>
      <w:tr w:rsidR="00A715B3" w:rsidRPr="00A715B3" w14:paraId="408104E5" w14:textId="77777777" w:rsidTr="00A715B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3CF6D"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Nokia</w:t>
            </w:r>
          </w:p>
        </w:tc>
        <w:tc>
          <w:tcPr>
            <w:tcW w:w="960" w:type="dxa"/>
            <w:tcBorders>
              <w:top w:val="nil"/>
              <w:left w:val="nil"/>
              <w:bottom w:val="single" w:sz="4" w:space="0" w:color="auto"/>
              <w:right w:val="single" w:sz="4" w:space="0" w:color="auto"/>
            </w:tcBorders>
            <w:shd w:val="clear" w:color="auto" w:fill="auto"/>
            <w:noWrap/>
            <w:vAlign w:val="bottom"/>
            <w:hideMark/>
          </w:tcPr>
          <w:p w14:paraId="2FC94FA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135</w:t>
            </w:r>
          </w:p>
        </w:tc>
        <w:tc>
          <w:tcPr>
            <w:tcW w:w="1240" w:type="dxa"/>
            <w:tcBorders>
              <w:top w:val="nil"/>
              <w:left w:val="nil"/>
              <w:bottom w:val="single" w:sz="4" w:space="0" w:color="auto"/>
              <w:right w:val="single" w:sz="4" w:space="0" w:color="auto"/>
            </w:tcBorders>
            <w:shd w:val="clear" w:color="auto" w:fill="auto"/>
            <w:noWrap/>
            <w:vAlign w:val="bottom"/>
            <w:hideMark/>
          </w:tcPr>
          <w:p w14:paraId="5900B4D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352</w:t>
            </w:r>
          </w:p>
        </w:tc>
        <w:tc>
          <w:tcPr>
            <w:tcW w:w="1220" w:type="dxa"/>
            <w:tcBorders>
              <w:top w:val="nil"/>
              <w:left w:val="nil"/>
              <w:bottom w:val="single" w:sz="4" w:space="0" w:color="auto"/>
              <w:right w:val="single" w:sz="4" w:space="0" w:color="auto"/>
            </w:tcBorders>
            <w:shd w:val="clear" w:color="auto" w:fill="auto"/>
            <w:noWrap/>
            <w:vAlign w:val="bottom"/>
            <w:hideMark/>
          </w:tcPr>
          <w:p w14:paraId="0B25B442"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685</w:t>
            </w:r>
          </w:p>
        </w:tc>
      </w:tr>
      <w:tr w:rsidR="00A715B3" w:rsidRPr="00A715B3" w14:paraId="4C9ADD9B" w14:textId="77777777" w:rsidTr="00A715B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A59285" w14:textId="77777777" w:rsidR="00A715B3" w:rsidRPr="00A715B3" w:rsidRDefault="00A715B3" w:rsidP="00A715B3">
            <w:pPr>
              <w:spacing w:after="0"/>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Efficiency</w:t>
            </w:r>
          </w:p>
        </w:tc>
        <w:tc>
          <w:tcPr>
            <w:tcW w:w="960" w:type="dxa"/>
            <w:tcBorders>
              <w:top w:val="nil"/>
              <w:left w:val="nil"/>
              <w:bottom w:val="single" w:sz="4" w:space="0" w:color="auto"/>
              <w:right w:val="single" w:sz="4" w:space="0" w:color="auto"/>
            </w:tcBorders>
            <w:shd w:val="clear" w:color="auto" w:fill="auto"/>
            <w:noWrap/>
            <w:vAlign w:val="bottom"/>
            <w:hideMark/>
          </w:tcPr>
          <w:p w14:paraId="5AF2BD2D"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17 %</w:t>
            </w:r>
          </w:p>
        </w:tc>
        <w:tc>
          <w:tcPr>
            <w:tcW w:w="1240" w:type="dxa"/>
            <w:tcBorders>
              <w:top w:val="nil"/>
              <w:left w:val="nil"/>
              <w:bottom w:val="single" w:sz="4" w:space="0" w:color="auto"/>
              <w:right w:val="single" w:sz="4" w:space="0" w:color="auto"/>
            </w:tcBorders>
            <w:shd w:val="clear" w:color="auto" w:fill="auto"/>
            <w:noWrap/>
            <w:vAlign w:val="bottom"/>
            <w:hideMark/>
          </w:tcPr>
          <w:p w14:paraId="2D503E6A"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22 %</w:t>
            </w:r>
          </w:p>
        </w:tc>
        <w:tc>
          <w:tcPr>
            <w:tcW w:w="1220" w:type="dxa"/>
            <w:tcBorders>
              <w:top w:val="nil"/>
              <w:left w:val="nil"/>
              <w:bottom w:val="single" w:sz="4" w:space="0" w:color="auto"/>
              <w:right w:val="single" w:sz="4" w:space="0" w:color="auto"/>
            </w:tcBorders>
            <w:shd w:val="clear" w:color="auto" w:fill="auto"/>
            <w:noWrap/>
            <w:vAlign w:val="bottom"/>
            <w:hideMark/>
          </w:tcPr>
          <w:p w14:paraId="7A7744E4" w14:textId="77777777" w:rsidR="00A715B3" w:rsidRPr="00A715B3" w:rsidRDefault="00A715B3" w:rsidP="00A715B3">
            <w:pPr>
              <w:spacing w:after="0"/>
              <w:jc w:val="right"/>
              <w:rPr>
                <w:rFonts w:ascii="Calibri" w:hAnsi="Calibri" w:cs="Calibri"/>
                <w:color w:val="000000"/>
                <w:sz w:val="22"/>
                <w:szCs w:val="22"/>
                <w:lang w:val="fi-FI" w:eastAsia="fi-FI"/>
              </w:rPr>
            </w:pPr>
            <w:r w:rsidRPr="00A715B3">
              <w:rPr>
                <w:rFonts w:ascii="Calibri" w:hAnsi="Calibri" w:cs="Calibri"/>
                <w:color w:val="000000"/>
                <w:sz w:val="22"/>
                <w:szCs w:val="22"/>
                <w:lang w:val="fi-FI" w:eastAsia="fi-FI"/>
              </w:rPr>
              <w:t>24 %</w:t>
            </w:r>
          </w:p>
        </w:tc>
      </w:tr>
    </w:tbl>
    <w:p w14:paraId="619C055B" w14:textId="77777777" w:rsidR="00254AC7" w:rsidRPr="00254AC7" w:rsidRDefault="00AF374E" w:rsidP="00A715B3">
      <w:pPr>
        <w:pStyle w:val="TF"/>
        <w:rPr>
          <w:rFonts w:ascii="MS PGothic" w:eastAsia="MS PGothic" w:hAnsi="MS PGothic" w:cs="MS PGothic"/>
          <w:sz w:val="24"/>
          <w:szCs w:val="24"/>
          <w:lang w:val="en-US" w:eastAsia="ja-JP"/>
        </w:rPr>
      </w:pPr>
      <w:r w:rsidRPr="00254AC7">
        <w:rPr>
          <w:rFonts w:ascii="MS PGothic" w:eastAsia="MS PGothic" w:hAnsi="MS PGothic" w:cs="MS PGothic"/>
          <w:sz w:val="24"/>
          <w:szCs w:val="24"/>
          <w:lang w:val="en-US" w:eastAsia="ja-JP"/>
        </w:rPr>
        <w:t xml:space="preserve">Table: Signalling size reduction due to alternative proposal </w:t>
      </w:r>
    </w:p>
    <w:p w14:paraId="2D0BACF3" w14:textId="5DF5A1B7" w:rsidR="0096356F" w:rsidRPr="00254AC7" w:rsidRDefault="00254AC7" w:rsidP="00A715B3">
      <w:pPr>
        <w:pStyle w:val="TF"/>
        <w:rPr>
          <w:rFonts w:ascii="MS PGothic" w:eastAsia="MS PGothic" w:hAnsi="MS PGothic" w:cs="MS PGothic"/>
          <w:sz w:val="24"/>
          <w:szCs w:val="24"/>
          <w:lang w:val="en-US" w:eastAsia="ja-JP"/>
        </w:rPr>
      </w:pPr>
      <w:r>
        <w:rPr>
          <w:rFonts w:ascii="MS PGothic" w:eastAsia="MS PGothic" w:hAnsi="MS PGothic" w:cs="MS PGothic"/>
          <w:sz w:val="24"/>
          <w:szCs w:val="24"/>
          <w:lang w:val="en-US" w:eastAsia="ja-JP"/>
        </w:rPr>
        <w:t xml:space="preserve">Note: </w:t>
      </w:r>
      <w:r w:rsidR="00AF374E" w:rsidRPr="00254AC7">
        <w:rPr>
          <w:rFonts w:ascii="MS PGothic" w:eastAsia="MS PGothic" w:hAnsi="MS PGothic" w:cs="MS PGothic"/>
          <w:sz w:val="24"/>
          <w:szCs w:val="24"/>
          <w:lang w:val="en-US" w:eastAsia="ja-JP"/>
        </w:rPr>
        <w:t xml:space="preserve">Current=latest ASN.1, x3, x6 = multiplication factor for each field element as it grows in the future </w:t>
      </w:r>
    </w:p>
    <w:p w14:paraId="4630C1FF" w14:textId="629EB8F8" w:rsidR="006E0AE4" w:rsidRPr="00C30E7A" w:rsidRDefault="006E0AE4" w:rsidP="006E0AE4">
      <w:pPr>
        <w:pStyle w:val="TF"/>
        <w:rPr>
          <w:rFonts w:ascii="MS PGothic" w:eastAsia="MS PGothic" w:hAnsi="MS PGothic" w:cs="MS PGothic"/>
          <w:sz w:val="24"/>
          <w:szCs w:val="24"/>
          <w:u w:val="single"/>
          <w:lang w:val="en-US" w:eastAsia="ja-JP"/>
        </w:rPr>
      </w:pPr>
      <w:r w:rsidRPr="00C30E7A">
        <w:rPr>
          <w:rFonts w:ascii="MS PGothic" w:eastAsia="MS PGothic" w:hAnsi="MS PGothic" w:cs="MS PGothic"/>
          <w:sz w:val="24"/>
          <w:szCs w:val="24"/>
          <w:u w:val="single"/>
          <w:lang w:val="en-US" w:eastAsia="ja-JP"/>
        </w:rPr>
        <w:t>ALTERNATIVE PROPOSAL FOR SIGNALLING</w:t>
      </w:r>
    </w:p>
    <w:p w14:paraId="304BA25F" w14:textId="77777777" w:rsidR="006E0AE4" w:rsidRPr="009D75D1" w:rsidRDefault="006E0AE4" w:rsidP="006E0AE4">
      <w:pPr>
        <w:rPr>
          <w:u w:val="single"/>
        </w:rPr>
      </w:pPr>
      <w:r w:rsidRPr="009D75D1">
        <w:rPr>
          <w:u w:val="single"/>
        </w:rPr>
        <w:t>Template</w:t>
      </w:r>
      <w:r>
        <w:rPr>
          <w:u w:val="single"/>
        </w:rPr>
        <w:t xml:space="preserve"> (Alt.2)</w:t>
      </w:r>
    </w:p>
    <w:p w14:paraId="60A0F1EC"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UE-</w:t>
      </w:r>
      <w:r>
        <w:rPr>
          <w:lang w:val="en-US" w:eastAsia="ja-JP"/>
        </w:rPr>
        <w:t>NR</w:t>
      </w:r>
      <w:r w:rsidRPr="00295C35">
        <w:rPr>
          <w:lang w:val="en-US" w:eastAsia="ja-JP"/>
        </w:rPr>
        <w:t>-Capability ::=</w:t>
      </w:r>
      <w:r w:rsidRPr="00295C35">
        <w:rPr>
          <w:lang w:val="en-US" w:eastAsia="ja-JP"/>
        </w:rPr>
        <w:tab/>
      </w:r>
      <w:r w:rsidRPr="00295C35">
        <w:rPr>
          <w:color w:val="993366"/>
          <w:lang w:val="en-US" w:eastAsia="ja-JP"/>
        </w:rPr>
        <w:t>SEQUENCE</w:t>
      </w:r>
      <w:r w:rsidRPr="00295C35">
        <w:rPr>
          <w:lang w:val="en-US" w:eastAsia="ja-JP"/>
        </w:rPr>
        <w:t xml:space="preserve"> {</w:t>
      </w:r>
    </w:p>
    <w:p w14:paraId="196DDBA7"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CD6CAD">
        <w:rPr>
          <w:highlight w:val="magenta"/>
          <w:lang w:val="en-US" w:eastAsia="ja-JP"/>
        </w:rPr>
        <w:t>phy-Parameters</w:t>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r>
      <w:r w:rsidRPr="00CD6CAD">
        <w:rPr>
          <w:highlight w:val="magenta"/>
          <w:lang w:val="en-US" w:eastAsia="ja-JP"/>
        </w:rPr>
        <w:tab/>
        <w:t>Phy-Parameters,</w:t>
      </w:r>
    </w:p>
    <w:p w14:paraId="2690653E"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Pr>
          <w:lang w:val="en-US" w:eastAsia="ja-JP"/>
        </w:rPr>
        <w:tab/>
      </w:r>
      <w:r w:rsidRPr="00CD6CAD">
        <w:rPr>
          <w:highlight w:val="cyan"/>
          <w:lang w:val="en-US" w:eastAsia="ja-JP"/>
        </w:rPr>
        <w:t>fdd-Add-UE-NR-Capabilities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UE-NR-CapabilityAddXDD-Mode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0C88D19F"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sidRPr="00CD6CAD">
        <w:rPr>
          <w:highlight w:val="cyan"/>
          <w:lang w:val="en-US" w:eastAsia="ja-JP"/>
        </w:rPr>
        <w:tab/>
        <w:t>tdd-Add-UE-NR-Capabilities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UE-NR-CapabilityAddXDD-Mode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77DE68EC" w14:textId="77777777" w:rsidR="006E0AE4" w:rsidRPr="00CD6CAD" w:rsidRDefault="006E0AE4" w:rsidP="006E0AE4">
      <w:pPr>
        <w:pStyle w:val="PL"/>
        <w:shd w:val="clear" w:color="auto" w:fill="E6E6E6"/>
        <w:overflowPunct w:val="0"/>
        <w:autoSpaceDE w:val="0"/>
        <w:autoSpaceDN w:val="0"/>
        <w:adjustRightInd w:val="0"/>
        <w:textAlignment w:val="baseline"/>
        <w:rPr>
          <w:highlight w:val="cyan"/>
          <w:lang w:val="en-US" w:eastAsia="ja-JP"/>
        </w:rPr>
      </w:pPr>
      <w:r w:rsidRPr="00CD6CAD">
        <w:rPr>
          <w:highlight w:val="cyan"/>
          <w:lang w:val="en-US" w:eastAsia="ja-JP"/>
        </w:rPr>
        <w:tab/>
        <w:t>fr1-Add-UE-NR-Capabilities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UE-NR-CapabilityAddFRX-Mode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2A6C0D5D" w14:textId="77777777" w:rsidR="006E0AE4" w:rsidRPr="00DF5FA3" w:rsidRDefault="006E0AE4" w:rsidP="006E0AE4">
      <w:pPr>
        <w:pStyle w:val="PL"/>
        <w:shd w:val="clear" w:color="auto" w:fill="E6E6E6"/>
        <w:overflowPunct w:val="0"/>
        <w:autoSpaceDE w:val="0"/>
        <w:autoSpaceDN w:val="0"/>
        <w:adjustRightInd w:val="0"/>
        <w:textAlignment w:val="baseline"/>
        <w:rPr>
          <w:lang w:val="en-US" w:eastAsia="ja-JP"/>
        </w:rPr>
      </w:pPr>
      <w:r w:rsidRPr="00CD6CAD">
        <w:rPr>
          <w:highlight w:val="cyan"/>
          <w:lang w:val="en-US" w:eastAsia="ja-JP"/>
        </w:rPr>
        <w:tab/>
        <w:t>fr2-Add-UE-NR-Capabilities</w:t>
      </w:r>
      <w:r w:rsidRPr="00CD6CAD">
        <w:rPr>
          <w:highlight w:val="cyan"/>
          <w:lang w:val="en-US" w:eastAsia="ja-JP"/>
        </w:rPr>
        <w:tab/>
      </w:r>
      <w:r w:rsidRPr="00CD6CAD">
        <w:rPr>
          <w:highlight w:val="cyan"/>
          <w:lang w:val="en-US" w:eastAsia="ja-JP"/>
        </w:rPr>
        <w:tab/>
      </w:r>
      <w:r w:rsidRPr="00CD6CAD">
        <w:rPr>
          <w:highlight w:val="cyan"/>
          <w:lang w:val="en-US" w:eastAsia="ja-JP"/>
        </w:rPr>
        <w:tab/>
        <w:t>UE-NR-CapabilityAddFRX-Mode</w:t>
      </w:r>
      <w:r w:rsidRPr="00CD6CAD">
        <w:rPr>
          <w:highlight w:val="cyan"/>
          <w:lang w:val="en-US" w:eastAsia="ja-JP"/>
        </w:rPr>
        <w:tab/>
      </w:r>
      <w:r w:rsidRPr="00CD6CAD">
        <w:rPr>
          <w:highlight w:val="cyan"/>
          <w:lang w:val="en-US" w:eastAsia="ja-JP"/>
        </w:rPr>
        <w:tab/>
      </w:r>
      <w:r w:rsidRPr="00CD6CAD">
        <w:rPr>
          <w:highlight w:val="cyan"/>
          <w:lang w:val="en-US" w:eastAsia="ja-JP"/>
        </w:rPr>
        <w:tab/>
      </w:r>
      <w:r w:rsidRPr="00CD6CAD">
        <w:rPr>
          <w:color w:val="993366"/>
          <w:highlight w:val="cyan"/>
          <w:lang w:val="en-US" w:eastAsia="ja-JP"/>
        </w:rPr>
        <w:t>OPTIONAL</w:t>
      </w:r>
      <w:r w:rsidRPr="00CD6CAD">
        <w:rPr>
          <w:highlight w:val="cyan"/>
          <w:lang w:val="en-US" w:eastAsia="ja-JP"/>
        </w:rPr>
        <w:t>,</w:t>
      </w:r>
    </w:p>
    <w:p w14:paraId="0E49645B"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nonCriticalExtension</w:t>
      </w:r>
      <w:r w:rsidRPr="00295C35">
        <w:rPr>
          <w:lang w:val="en-US" w:eastAsia="ja-JP"/>
        </w:rPr>
        <w:tab/>
      </w:r>
      <w:r w:rsidRPr="00295C35">
        <w:rPr>
          <w:lang w:val="en-US" w:eastAsia="ja-JP"/>
        </w:rPr>
        <w:tab/>
      </w:r>
      <w:r w:rsidRPr="00295C35">
        <w:rPr>
          <w:lang w:val="en-US" w:eastAsia="ja-JP"/>
        </w:rPr>
        <w:tab/>
      </w:r>
      <w:r w:rsidRPr="00295C35">
        <w:rPr>
          <w:lang w:val="en-US" w:eastAsia="ja-JP"/>
        </w:rPr>
        <w:tab/>
      </w:r>
      <w:r w:rsidRPr="00594AFE">
        <w:rPr>
          <w:color w:val="993366"/>
          <w:lang w:val="en-US" w:eastAsia="ja-JP"/>
        </w:rPr>
        <w:t>SEQUENCE</w:t>
      </w:r>
      <w:r>
        <w:rPr>
          <w:lang w:val="en-US" w:eastAsia="ja-JP"/>
        </w:rPr>
        <w:t xml:space="preserve"> {}</w:t>
      </w:r>
      <w:r w:rsidRPr="00295C35">
        <w:rPr>
          <w:lang w:val="en-US" w:eastAsia="ja-JP"/>
        </w:rPr>
        <w:tab/>
      </w:r>
      <w:r w:rsidRPr="00295C35">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295C35">
        <w:rPr>
          <w:color w:val="993366"/>
          <w:lang w:val="en-US" w:eastAsia="ja-JP"/>
        </w:rPr>
        <w:t>OPTIONAL</w:t>
      </w:r>
    </w:p>
    <w:p w14:paraId="309BBA0C"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613D20AB"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p>
    <w:p w14:paraId="011B36D0"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UE-</w:t>
      </w:r>
      <w:r>
        <w:rPr>
          <w:lang w:val="en-US" w:eastAsia="ja-JP"/>
        </w:rPr>
        <w:t>NR</w:t>
      </w:r>
      <w:r w:rsidRPr="00295C35">
        <w:rPr>
          <w:lang w:val="en-US" w:eastAsia="ja-JP"/>
        </w:rPr>
        <w:t>-CapabilityAddXDD</w:t>
      </w:r>
      <w:r>
        <w:rPr>
          <w:lang w:val="en-US" w:eastAsia="ja-JP"/>
        </w:rPr>
        <w:t>-</w:t>
      </w:r>
      <w:r w:rsidRPr="00295C35">
        <w:rPr>
          <w:lang w:val="en-US" w:eastAsia="ja-JP"/>
        </w:rPr>
        <w:t>Mode ::=</w:t>
      </w:r>
      <w:r w:rsidRPr="00295C35">
        <w:rPr>
          <w:lang w:val="en-US" w:eastAsia="ja-JP"/>
        </w:rPr>
        <w:tab/>
      </w:r>
      <w:r w:rsidRPr="00295C35">
        <w:rPr>
          <w:color w:val="993366"/>
          <w:lang w:val="en-US" w:eastAsia="ja-JP"/>
        </w:rPr>
        <w:t>SEQUENCE</w:t>
      </w:r>
      <w:r w:rsidRPr="00295C35">
        <w:rPr>
          <w:lang w:val="en-US" w:eastAsia="ja-JP"/>
        </w:rPr>
        <w:t xml:space="preserve"> {</w:t>
      </w:r>
    </w:p>
    <w:p w14:paraId="0C127241" w14:textId="77777777" w:rsidR="006E0AE4" w:rsidRPr="00CD6CAD" w:rsidRDefault="006E0AE4" w:rsidP="006E0AE4">
      <w:pPr>
        <w:pStyle w:val="PL"/>
        <w:shd w:val="clear" w:color="auto" w:fill="E6E6E6"/>
        <w:overflowPunct w:val="0"/>
        <w:autoSpaceDE w:val="0"/>
        <w:autoSpaceDN w:val="0"/>
        <w:adjustRightInd w:val="0"/>
        <w:textAlignment w:val="baseline"/>
        <w:rPr>
          <w:highlight w:val="yellow"/>
          <w:lang w:val="en-US" w:eastAsia="ja-JP"/>
        </w:rPr>
      </w:pPr>
      <w:r w:rsidRPr="00CD6CAD">
        <w:rPr>
          <w:highlight w:val="yellow"/>
          <w:lang w:val="en-US" w:eastAsia="ja-JP"/>
        </w:rPr>
        <w:tab/>
        <w:t>phy-ParametersXDD-Diff</w:t>
      </w:r>
      <w:r w:rsidRPr="00CD6CAD">
        <w:rPr>
          <w:highlight w:val="yellow"/>
          <w:lang w:val="en-US" w:eastAsia="ja-JP"/>
        </w:rPr>
        <w:tab/>
      </w:r>
      <w:r w:rsidRPr="00CD6CAD">
        <w:rPr>
          <w:highlight w:val="yellow"/>
          <w:lang w:val="en-US" w:eastAsia="ja-JP"/>
        </w:rPr>
        <w:tab/>
      </w:r>
      <w:r w:rsidRPr="00CD6CAD">
        <w:rPr>
          <w:highlight w:val="yellow"/>
          <w:lang w:val="en-US" w:eastAsia="ja-JP"/>
        </w:rPr>
        <w:tab/>
        <w:t>Phy-ParametersXDD-Diff</w:t>
      </w:r>
      <w:r w:rsidRPr="00CD6CAD">
        <w:rPr>
          <w:highlight w:val="yellow"/>
          <w:lang w:val="en-US" w:eastAsia="ja-JP"/>
        </w:rPr>
        <w:tab/>
      </w:r>
      <w:r w:rsidRPr="00CD6CAD">
        <w:rPr>
          <w:highlight w:val="yellow"/>
          <w:lang w:val="en-US" w:eastAsia="ja-JP"/>
        </w:rPr>
        <w:tab/>
      </w:r>
      <w:r w:rsidRPr="00CD6CAD">
        <w:rPr>
          <w:highlight w:val="yellow"/>
          <w:lang w:val="en-US" w:eastAsia="ja-JP"/>
        </w:rPr>
        <w:tab/>
      </w:r>
      <w:r w:rsidRPr="00CD6CAD">
        <w:rPr>
          <w:color w:val="993366"/>
          <w:highlight w:val="yellow"/>
          <w:lang w:val="en-US" w:eastAsia="ja-JP"/>
        </w:rPr>
        <w:t>OPTIONAL</w:t>
      </w:r>
      <w:r w:rsidRPr="00CD6CAD">
        <w:rPr>
          <w:highlight w:val="yellow"/>
          <w:lang w:val="en-US" w:eastAsia="ja-JP"/>
        </w:rPr>
        <w:t>,</w:t>
      </w:r>
    </w:p>
    <w:p w14:paraId="3AB5CCEE"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w:t>
      </w:r>
    </w:p>
    <w:p w14:paraId="6B8396F8"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32439BC9"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66BC32E0"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lastRenderedPageBreak/>
        <w:t>UE-</w:t>
      </w:r>
      <w:r>
        <w:rPr>
          <w:lang w:val="en-US" w:eastAsia="ja-JP"/>
        </w:rPr>
        <w:t>NR-CapabilityAddFRX-</w:t>
      </w:r>
      <w:r w:rsidRPr="00295C35">
        <w:rPr>
          <w:lang w:val="en-US" w:eastAsia="ja-JP"/>
        </w:rPr>
        <w:t>Mode ::=</w:t>
      </w:r>
      <w:r w:rsidRPr="00295C35">
        <w:rPr>
          <w:lang w:val="en-US" w:eastAsia="ja-JP"/>
        </w:rPr>
        <w:tab/>
      </w:r>
      <w:r w:rsidRPr="00295C35">
        <w:rPr>
          <w:color w:val="993366"/>
          <w:lang w:val="en-US" w:eastAsia="ja-JP"/>
        </w:rPr>
        <w:t>SEQUENCE</w:t>
      </w:r>
      <w:r w:rsidRPr="00295C35">
        <w:rPr>
          <w:lang w:val="en-US" w:eastAsia="ja-JP"/>
        </w:rPr>
        <w:t xml:space="preserve"> {</w:t>
      </w:r>
    </w:p>
    <w:p w14:paraId="5CF8B8CE" w14:textId="77777777" w:rsidR="006E0AE4" w:rsidRPr="00CD6CAD" w:rsidRDefault="006E0AE4" w:rsidP="006E0AE4">
      <w:pPr>
        <w:pStyle w:val="PL"/>
        <w:shd w:val="clear" w:color="auto" w:fill="E6E6E6"/>
        <w:overflowPunct w:val="0"/>
        <w:autoSpaceDE w:val="0"/>
        <w:autoSpaceDN w:val="0"/>
        <w:adjustRightInd w:val="0"/>
        <w:textAlignment w:val="baseline"/>
        <w:rPr>
          <w:highlight w:val="yellow"/>
          <w:lang w:val="en-US" w:eastAsia="ja-JP"/>
        </w:rPr>
      </w:pPr>
      <w:r w:rsidRPr="00CD6CAD">
        <w:rPr>
          <w:highlight w:val="yellow"/>
          <w:lang w:val="en-US" w:eastAsia="ja-JP"/>
        </w:rPr>
        <w:tab/>
        <w:t>phy-ParametersFRX-Diff</w:t>
      </w:r>
      <w:r w:rsidRPr="00CD6CAD">
        <w:rPr>
          <w:highlight w:val="yellow"/>
          <w:lang w:val="en-US" w:eastAsia="ja-JP"/>
        </w:rPr>
        <w:tab/>
      </w:r>
      <w:r w:rsidRPr="00CD6CAD">
        <w:rPr>
          <w:highlight w:val="yellow"/>
          <w:lang w:val="en-US" w:eastAsia="ja-JP"/>
        </w:rPr>
        <w:tab/>
      </w:r>
      <w:r w:rsidRPr="00CD6CAD">
        <w:rPr>
          <w:highlight w:val="yellow"/>
          <w:lang w:val="en-US" w:eastAsia="ja-JP"/>
        </w:rPr>
        <w:tab/>
        <w:t>Phy-ParametersFRX-Diff</w:t>
      </w:r>
      <w:r w:rsidRPr="00CD6CAD">
        <w:rPr>
          <w:highlight w:val="yellow"/>
          <w:lang w:val="en-US" w:eastAsia="ja-JP"/>
        </w:rPr>
        <w:tab/>
      </w:r>
      <w:r w:rsidRPr="00CD6CAD">
        <w:rPr>
          <w:highlight w:val="yellow"/>
          <w:lang w:val="en-US" w:eastAsia="ja-JP"/>
        </w:rPr>
        <w:tab/>
      </w:r>
      <w:r w:rsidRPr="00CD6CAD">
        <w:rPr>
          <w:highlight w:val="yellow"/>
          <w:lang w:val="en-US" w:eastAsia="ja-JP"/>
        </w:rPr>
        <w:tab/>
      </w:r>
      <w:r w:rsidRPr="00CD6CAD">
        <w:rPr>
          <w:color w:val="993366"/>
          <w:highlight w:val="yellow"/>
          <w:lang w:val="en-US" w:eastAsia="ja-JP"/>
        </w:rPr>
        <w:t>OPTIONAL</w:t>
      </w:r>
      <w:r w:rsidRPr="00CD6CAD">
        <w:rPr>
          <w:highlight w:val="yellow"/>
          <w:lang w:val="en-US" w:eastAsia="ja-JP"/>
        </w:rPr>
        <w:t>,</w:t>
      </w:r>
    </w:p>
    <w:p w14:paraId="4CD69339" w14:textId="77777777" w:rsidR="006E0AE4" w:rsidRPr="00295C35"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ab/>
        <w:t>...</w:t>
      </w:r>
    </w:p>
    <w:p w14:paraId="5EDACA1F"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sidRPr="00295C35">
        <w:rPr>
          <w:lang w:val="en-US" w:eastAsia="ja-JP"/>
        </w:rPr>
        <w:t>}</w:t>
      </w:r>
    </w:p>
    <w:p w14:paraId="0A88EDFE" w14:textId="77777777" w:rsidR="006E0AE4" w:rsidRPr="00347F21" w:rsidRDefault="006E0AE4" w:rsidP="006E0AE4">
      <w:pPr>
        <w:pStyle w:val="PL"/>
        <w:shd w:val="clear" w:color="auto" w:fill="E6E6E6"/>
        <w:overflowPunct w:val="0"/>
        <w:autoSpaceDE w:val="0"/>
        <w:autoSpaceDN w:val="0"/>
        <w:adjustRightInd w:val="0"/>
        <w:textAlignment w:val="baseline"/>
        <w:rPr>
          <w:lang w:val="en-US" w:eastAsia="ja-JP"/>
        </w:rPr>
      </w:pPr>
    </w:p>
    <w:p w14:paraId="421EDDE0"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Phy-Parameters ::=</w:t>
      </w:r>
      <w:r w:rsidRPr="00105677">
        <w:rPr>
          <w:rFonts w:ascii="Courier New" w:hAnsi="Courier New"/>
          <w:noProof/>
          <w:sz w:val="16"/>
          <w:lang w:val="en-US" w:eastAsia="ja-JP"/>
        </w:rPr>
        <w:tab/>
      </w:r>
      <w:r w:rsidRPr="00105677">
        <w:rPr>
          <w:rFonts w:ascii="Courier New" w:hAnsi="Courier New"/>
          <w:noProof/>
          <w:color w:val="993366"/>
          <w:sz w:val="16"/>
          <w:lang w:val="en-US" w:eastAsia="ja-JP"/>
        </w:rPr>
        <w:t>SEQUENCE</w:t>
      </w:r>
      <w:r w:rsidRPr="00105677">
        <w:rPr>
          <w:rFonts w:ascii="Courier New" w:hAnsi="Courier New"/>
          <w:noProof/>
          <w:sz w:val="16"/>
          <w:lang w:val="en-US" w:eastAsia="ja-JP"/>
        </w:rPr>
        <w:t xml:space="preserve"> {</w:t>
      </w:r>
    </w:p>
    <w:p w14:paraId="3532A17C"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ab/>
        <w:t>phy-ParametersCommon</w:t>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t>Phy-ParametersCommon</w:t>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sz w:val="16"/>
          <w:lang w:val="en-US" w:eastAsia="ja-JP"/>
        </w:rPr>
        <w:tab/>
      </w:r>
      <w:r w:rsidRPr="00105677">
        <w:rPr>
          <w:rFonts w:ascii="Courier New" w:hAnsi="Courier New"/>
          <w:noProof/>
          <w:color w:val="993366"/>
          <w:sz w:val="16"/>
          <w:lang w:val="en-US" w:eastAsia="ja-JP"/>
        </w:rPr>
        <w:t>OPTIONAL</w:t>
      </w:r>
      <w:r w:rsidRPr="00105677">
        <w:rPr>
          <w:rFonts w:ascii="Courier New" w:hAnsi="Courier New"/>
          <w:noProof/>
          <w:sz w:val="16"/>
          <w:lang w:val="en-US" w:eastAsia="ja-JP"/>
        </w:rPr>
        <w:t>,</w:t>
      </w:r>
    </w:p>
    <w:p w14:paraId="7269D3FB" w14:textId="77777777" w:rsidR="006E0AE4" w:rsidRPr="00105677"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05677">
        <w:rPr>
          <w:rFonts w:ascii="Courier New" w:hAnsi="Courier New"/>
          <w:noProof/>
          <w:sz w:val="16"/>
          <w:lang w:val="en-US" w:eastAsia="ja-JP"/>
        </w:rPr>
        <w:t>}</w:t>
      </w:r>
    </w:p>
    <w:p w14:paraId="60F63E6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61C4660E"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rFonts w:hint="eastAsia"/>
          <w:lang w:val="en-US" w:eastAsia="ja-JP"/>
        </w:rPr>
        <w:t>Phy-ParametersXDD-Diff ::=</w:t>
      </w:r>
      <w:r>
        <w:rPr>
          <w:rFonts w:hint="eastAsia"/>
          <w:lang w:val="en-US" w:eastAsia="ja-JP"/>
        </w:rPr>
        <w:tab/>
      </w:r>
      <w:r w:rsidRPr="004B6F94">
        <w:rPr>
          <w:rFonts w:hint="eastAsia"/>
          <w:color w:val="993366"/>
          <w:lang w:val="en-US" w:eastAsia="ja-JP"/>
        </w:rPr>
        <w:t>SEQUENCE</w:t>
      </w:r>
      <w:r>
        <w:rPr>
          <w:rFonts w:hint="eastAsia"/>
          <w:lang w:val="en-US" w:eastAsia="ja-JP"/>
        </w:rPr>
        <w:t xml:space="preserve"> {</w:t>
      </w:r>
    </w:p>
    <w:p w14:paraId="468C1E39"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Pr>
          <w:color w:val="808080"/>
          <w:lang w:val="en-US" w:eastAsia="ja-JP"/>
        </w:rPr>
        <w:t>-- FDD/TDD diff. needed</w:t>
      </w:r>
    </w:p>
    <w:p w14:paraId="0870433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featureA</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r>
        <w:rPr>
          <w:lang w:val="en-US" w:eastAsia="ja-JP"/>
        </w:rPr>
        <w:t>,</w:t>
      </w:r>
    </w:p>
    <w:p w14:paraId="55CEFB3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Both FDD/TDD and FR1/FR2 diff. needed</w:t>
      </w:r>
    </w:p>
    <w:p w14:paraId="0087E784"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featureC</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p>
    <w:p w14:paraId="78C95C76"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w:t>
      </w:r>
    </w:p>
    <w:p w14:paraId="5FED0CD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p>
    <w:p w14:paraId="24123766"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rFonts w:hint="eastAsia"/>
          <w:lang w:val="en-US" w:eastAsia="ja-JP"/>
        </w:rPr>
        <w:t>Phy-ParametersFRX-Diff ::=</w:t>
      </w:r>
      <w:r>
        <w:rPr>
          <w:rFonts w:hint="eastAsia"/>
          <w:lang w:val="en-US" w:eastAsia="ja-JP"/>
        </w:rPr>
        <w:tab/>
      </w:r>
      <w:r w:rsidRPr="004B6F94">
        <w:rPr>
          <w:rFonts w:hint="eastAsia"/>
          <w:color w:val="993366"/>
          <w:lang w:val="en-US" w:eastAsia="ja-JP"/>
        </w:rPr>
        <w:t>SEQUENCE</w:t>
      </w:r>
      <w:r>
        <w:rPr>
          <w:rFonts w:hint="eastAsia"/>
          <w:lang w:val="en-US" w:eastAsia="ja-JP"/>
        </w:rPr>
        <w:t xml:space="preserve"> {</w:t>
      </w:r>
    </w:p>
    <w:p w14:paraId="69E40CBC"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FR1/FR2 diff. needed</w:t>
      </w:r>
    </w:p>
    <w:p w14:paraId="6CC9697A"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featureB</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r>
        <w:rPr>
          <w:lang w:val="en-US" w:eastAsia="ja-JP"/>
        </w:rPr>
        <w:t>,</w:t>
      </w:r>
    </w:p>
    <w:p w14:paraId="05E05DB7"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r>
      <w:r w:rsidRPr="001627F4">
        <w:rPr>
          <w:color w:val="808080"/>
          <w:lang w:val="en-US" w:eastAsia="ja-JP"/>
        </w:rPr>
        <w:t>-- Both FDD/TDD and FR1/FR2 diff. needed</w:t>
      </w:r>
    </w:p>
    <w:p w14:paraId="0B77FAA5" w14:textId="77777777" w:rsidR="006E0AE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ab/>
        <w:t>featureC</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ENUMERATED</w:t>
      </w:r>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sidRPr="004B6F94">
        <w:rPr>
          <w:color w:val="993366"/>
          <w:lang w:val="en-US" w:eastAsia="ja-JP"/>
        </w:rPr>
        <w:t>OPTIONAL</w:t>
      </w:r>
    </w:p>
    <w:p w14:paraId="14D73228" w14:textId="77777777" w:rsidR="006E0AE4" w:rsidRPr="004B6F94" w:rsidRDefault="006E0AE4" w:rsidP="006E0AE4">
      <w:pPr>
        <w:pStyle w:val="PL"/>
        <w:shd w:val="clear" w:color="auto" w:fill="E6E6E6"/>
        <w:overflowPunct w:val="0"/>
        <w:autoSpaceDE w:val="0"/>
        <w:autoSpaceDN w:val="0"/>
        <w:adjustRightInd w:val="0"/>
        <w:textAlignment w:val="baseline"/>
        <w:rPr>
          <w:lang w:val="en-US" w:eastAsia="ja-JP"/>
        </w:rPr>
      </w:pPr>
      <w:r>
        <w:rPr>
          <w:lang w:val="en-US" w:eastAsia="ja-JP"/>
        </w:rPr>
        <w:t>}</w:t>
      </w:r>
    </w:p>
    <w:p w14:paraId="1EABF470" w14:textId="77777777" w:rsidR="006E0AE4" w:rsidRDefault="006E0AE4" w:rsidP="006E0AE4"/>
    <w:p w14:paraId="45CD203D" w14:textId="77777777" w:rsidR="006E0AE4" w:rsidRPr="009D75D1" w:rsidRDefault="006E0AE4" w:rsidP="006E0AE4">
      <w:pPr>
        <w:rPr>
          <w:u w:val="single"/>
        </w:rPr>
      </w:pPr>
      <w:r w:rsidRPr="009D75D1">
        <w:rPr>
          <w:u w:val="single"/>
        </w:rPr>
        <w:t>Example in NR RRC with explanations</w:t>
      </w:r>
    </w:p>
    <w:p w14:paraId="695A9CC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 xml:space="preserve">UE-NR-Capability ::= </w:t>
      </w:r>
      <w:r w:rsidRPr="009D75D1">
        <w:rPr>
          <w:rFonts w:ascii="Courier New" w:hAnsi="Courier New"/>
          <w:noProof/>
          <w:color w:val="993366"/>
          <w:sz w:val="16"/>
          <w:lang w:eastAsia="sv-SE"/>
        </w:rPr>
        <w:t>SEQUENCE</w:t>
      </w:r>
      <w:r w:rsidRPr="009D75D1">
        <w:rPr>
          <w:rFonts w:ascii="Courier New" w:hAnsi="Courier New"/>
          <w:noProof/>
          <w:sz w:val="16"/>
          <w:lang w:eastAsia="sv-SE"/>
        </w:rPr>
        <w:t xml:space="preserve"> {</w:t>
      </w:r>
    </w:p>
    <w:p w14:paraId="543E39B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3"/>
      <w:r w:rsidRPr="009D75D1">
        <w:rPr>
          <w:rFonts w:ascii="Courier New" w:eastAsia="Malgun Gothic" w:hAnsi="Courier New"/>
          <w:noProof/>
          <w:sz w:val="16"/>
          <w:lang w:eastAsia="sv-SE"/>
        </w:rPr>
        <w:tab/>
        <w:t>pdcp-Parameters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 xml:space="preserve">PDCP-Parameters, </w:t>
      </w:r>
    </w:p>
    <w:p w14:paraId="7239FC9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9D75D1">
        <w:rPr>
          <w:rFonts w:ascii="Courier New" w:eastAsia="Malgun Gothic" w:hAnsi="Courier New"/>
          <w:noProof/>
          <w:sz w:val="16"/>
          <w:lang w:eastAsia="sv-SE"/>
        </w:rPr>
        <w:tab/>
        <w:t>rlc-Parameters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RLC-Parameters,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808080"/>
          <w:sz w:val="16"/>
          <w:lang w:eastAsia="sv-SE"/>
        </w:rPr>
        <w:t>-- FFS OPTIONAL</w:t>
      </w:r>
    </w:p>
    <w:p w14:paraId="359D4E5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9D75D1">
        <w:rPr>
          <w:rFonts w:ascii="Courier New" w:eastAsia="Malgun Gothic" w:hAnsi="Courier New"/>
          <w:noProof/>
          <w:sz w:val="16"/>
          <w:lang w:eastAsia="sv-SE"/>
        </w:rPr>
        <w:tab/>
        <w:t>mac-Parameters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MAC-Parameters,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808080"/>
          <w:sz w:val="16"/>
          <w:lang w:eastAsia="sv-SE"/>
        </w:rPr>
        <w:t xml:space="preserve">-- FFS OPTIONAL </w:t>
      </w:r>
    </w:p>
    <w:p w14:paraId="6ED3D6C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phy-Parameters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Phy-Parameters,</w:t>
      </w:r>
    </w:p>
    <w:p w14:paraId="4FE40C80"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rf-Parameters</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RF-Parameters,</w:t>
      </w:r>
    </w:p>
    <w:p w14:paraId="7AC073EC" w14:textId="77777777" w:rsidR="006E0AE4" w:rsidRPr="009D75D1" w:rsidRDefault="006E0AE4" w:rsidP="006E0A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9D75D1">
        <w:rPr>
          <w:rFonts w:ascii="Courier New" w:eastAsia="Malgun Gothic" w:hAnsi="Courier New"/>
          <w:noProof/>
          <w:sz w:val="16"/>
          <w:lang w:val="en-US" w:eastAsia="ko-KR"/>
        </w:rPr>
        <w:tab/>
        <w:t>measParameters</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r w:rsidRPr="009D75D1">
        <w:rPr>
          <w:rFonts w:ascii="Courier New" w:eastAsia="Malgun Gothic" w:hAnsi="Courier New"/>
          <w:noProof/>
          <w:sz w:val="16"/>
          <w:lang w:val="en-US" w:eastAsia="ko-KR"/>
        </w:rPr>
        <w:t>,</w:t>
      </w:r>
      <w:commentRangeEnd w:id="3"/>
      <w:r>
        <w:rPr>
          <w:rStyle w:val="CommentReference"/>
        </w:rPr>
        <w:commentReference w:id="3"/>
      </w:r>
    </w:p>
    <w:p w14:paraId="442C146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commentRangeStart w:id="4"/>
      <w:r w:rsidRPr="009D75D1">
        <w:rPr>
          <w:rFonts w:ascii="Courier New" w:eastAsia="Yu Mincho" w:hAnsi="Courier New"/>
          <w:noProof/>
          <w:sz w:val="16"/>
          <w:lang w:val="en-US" w:eastAsia="ja-JP"/>
        </w:rPr>
        <w:tab/>
        <w:t>fdd-Add-UE-NR-Capabilities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w:t>
      </w:r>
      <w:r>
        <w:rPr>
          <w:rFonts w:ascii="Courier New" w:hAnsi="Courier New"/>
          <w:noProof/>
          <w:sz w:val="16"/>
          <w:lang w:val="en-US" w:eastAsia="ja-JP"/>
        </w:rPr>
        <w:t>-CapabilityAddF</w:t>
      </w:r>
      <w:r w:rsidRPr="009D75D1">
        <w:rPr>
          <w:rFonts w:ascii="Courier New" w:hAnsi="Courier New"/>
          <w:noProof/>
          <w:sz w:val="16"/>
          <w:lang w:val="en-US" w:eastAsia="ja-JP"/>
        </w:rPr>
        <w:t>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p>
    <w:p w14:paraId="6A16999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Pr>
          <w:rFonts w:ascii="Courier New" w:hAnsi="Courier New"/>
          <w:noProof/>
          <w:sz w:val="16"/>
          <w:lang w:val="en-US" w:eastAsia="ja-JP"/>
        </w:rPr>
        <w:t>UE-NR-CapabilityAddT</w:t>
      </w:r>
      <w:r w:rsidRPr="009D75D1">
        <w:rPr>
          <w:rFonts w:ascii="Courier New" w:hAnsi="Courier New"/>
          <w:noProof/>
          <w:sz w:val="16"/>
          <w:lang w:val="en-US" w:eastAsia="ja-JP"/>
        </w:rPr>
        <w:t>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commentRangeEnd w:id="4"/>
      <w:r>
        <w:rPr>
          <w:rStyle w:val="CommentReference"/>
        </w:rPr>
        <w:commentReference w:id="4"/>
      </w:r>
    </w:p>
    <w:p w14:paraId="000F133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commentRangeStart w:id="5"/>
      <w:r w:rsidRPr="009D75D1">
        <w:rPr>
          <w:rFonts w:ascii="Courier New" w:hAnsi="Courier New"/>
          <w:noProof/>
          <w:sz w:val="16"/>
          <w:lang w:val="en-US" w:eastAsia="ja-JP"/>
        </w:rPr>
        <w:tab/>
      </w:r>
      <w:r w:rsidRPr="009D75D1">
        <w:rPr>
          <w:rFonts w:ascii="Courier New" w:eastAsia="Yu Mincho" w:hAnsi="Courier New"/>
          <w:noProof/>
          <w:sz w:val="16"/>
          <w:lang w:val="en-US" w:eastAsia="ja-JP"/>
        </w:rPr>
        <w:t>fr1-Add-UE-NR-Capabilities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UE-NR-CapabilityAddFR1-Mode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p>
    <w:p w14:paraId="5D610B4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fr2-Add-UE-NR-Capabilities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UE-NR-CapabilityAddFR2-Mode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r w:rsidRPr="009D75D1">
        <w:rPr>
          <w:rFonts w:ascii="Courier New" w:hAnsi="Courier New"/>
          <w:noProof/>
          <w:sz w:val="16"/>
          <w:lang w:val="en-US" w:eastAsia="ja-JP"/>
        </w:rPr>
        <w:t>,</w:t>
      </w:r>
      <w:commentRangeEnd w:id="5"/>
      <w:r>
        <w:rPr>
          <w:rStyle w:val="CommentReference"/>
        </w:rPr>
        <w:commentReference w:id="5"/>
      </w:r>
    </w:p>
    <w:p w14:paraId="6EF9BA7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nonCriticalExtension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SEQUENCE</w:t>
      </w:r>
      <w:r w:rsidRPr="009D75D1">
        <w:rPr>
          <w:rFonts w:ascii="Courier New" w:eastAsia="Malgun Gothic" w:hAnsi="Courier New"/>
          <w:noProof/>
          <w:sz w:val="16"/>
          <w:lang w:eastAsia="sv-SE"/>
        </w:rPr>
        <w:t xml:space="preserve"> {}</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p>
    <w:p w14:paraId="7D74613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p>
    <w:p w14:paraId="74C36FE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814D29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6"/>
      <w:r w:rsidRPr="009D75D1">
        <w:rPr>
          <w:rFonts w:ascii="Courier New" w:hAnsi="Courier New" w:hint="eastAsia"/>
          <w:noProof/>
          <w:sz w:val="16"/>
          <w:lang w:eastAsia="ja-JP"/>
        </w:rPr>
        <w:t>UE-NR-Capability</w:t>
      </w:r>
      <w:r>
        <w:rPr>
          <w:rFonts w:ascii="Courier New" w:hAnsi="Courier New"/>
          <w:noProof/>
          <w:sz w:val="16"/>
          <w:lang w:eastAsia="ja-JP"/>
        </w:rPr>
        <w:t>Addf</w:t>
      </w:r>
      <w:r w:rsidRPr="009D75D1">
        <w:rPr>
          <w:rFonts w:ascii="Courier New" w:hAnsi="Courier New"/>
          <w:noProof/>
          <w:sz w:val="16"/>
          <w:lang w:eastAsia="ja-JP"/>
        </w:rPr>
        <w:t>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71DEEB2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Pr>
          <w:rFonts w:ascii="Courier New" w:hAnsi="Courier New"/>
          <w:noProof/>
          <w:sz w:val="16"/>
          <w:lang w:eastAsia="ja-JP"/>
        </w:rPr>
        <w:tab/>
        <w:t>fdd-Capabilities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FDD-Parameters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FF109C6"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Pr>
          <w:rFonts w:ascii="Courier New" w:hAnsi="Courier New"/>
          <w:noProof/>
          <w:sz w:val="16"/>
          <w:lang w:val="en-US" w:eastAsia="ja-JP"/>
        </w:rPr>
        <w:t>f</w:t>
      </w:r>
      <w:r w:rsidRPr="009D75D1">
        <w:rPr>
          <w:rFonts w:ascii="Courier New" w:eastAsia="Yu Mincho" w:hAnsi="Courier New"/>
          <w:noProof/>
          <w:sz w:val="16"/>
          <w:lang w:val="en-US" w:eastAsia="ja-JP"/>
        </w:rPr>
        <w: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UE-NR-CapabilityAddXDD-Mode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2D109E1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6"/>
      <w:r>
        <w:rPr>
          <w:rStyle w:val="CommentReference"/>
        </w:rPr>
        <w:commentReference w:id="6"/>
      </w:r>
    </w:p>
    <w:p w14:paraId="718E8650" w14:textId="01ACE172"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05CA698" w14:textId="77777777" w:rsidR="004F7ECE"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7"/>
      <w:r w:rsidRPr="009D75D1">
        <w:rPr>
          <w:rFonts w:ascii="Courier New" w:hAnsi="Courier New" w:hint="eastAsia"/>
          <w:noProof/>
          <w:sz w:val="16"/>
          <w:lang w:eastAsia="ja-JP"/>
        </w:rPr>
        <w:t>UE-NR-Capability</w:t>
      </w:r>
      <w:r>
        <w:rPr>
          <w:rFonts w:ascii="Courier New" w:hAnsi="Courier New"/>
          <w:noProof/>
          <w:sz w:val="16"/>
          <w:lang w:eastAsia="ja-JP"/>
        </w:rPr>
        <w:t>AddT</w:t>
      </w:r>
      <w:r w:rsidRPr="009D75D1">
        <w:rPr>
          <w:rFonts w:ascii="Courier New" w:hAnsi="Courier New"/>
          <w:noProof/>
          <w:sz w:val="16"/>
          <w:lang w:eastAsia="ja-JP"/>
        </w:rPr>
        <w:t>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6D6FD91A"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Pr>
          <w:rFonts w:ascii="Courier New" w:hAnsi="Courier New"/>
          <w:noProof/>
          <w:sz w:val="16"/>
          <w:lang w:eastAsia="ja-JP"/>
        </w:rPr>
        <w:tab/>
        <w:t>tdd-Capabilities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TDD-Parameters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76E8AA03"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tdd-Add-UE-NR-Capabilities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UE-NR-CapabilityAddXDD-Mode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56CF20C3" w14:textId="77777777" w:rsidR="004F7ECE" w:rsidRPr="009D75D1" w:rsidRDefault="004F7ECE" w:rsidP="004F7E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7"/>
      <w:r>
        <w:rPr>
          <w:rStyle w:val="CommentReference"/>
        </w:rPr>
        <w:commentReference w:id="7"/>
      </w:r>
    </w:p>
    <w:p w14:paraId="6051775A" w14:textId="77777777" w:rsidR="004F7ECE" w:rsidRPr="009D75D1" w:rsidRDefault="004F7ECE"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3C3ABB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8"/>
      <w:r w:rsidRPr="009D75D1">
        <w:rPr>
          <w:rFonts w:ascii="Courier New" w:hAnsi="Courier New" w:hint="eastAsia"/>
          <w:noProof/>
          <w:sz w:val="16"/>
          <w:lang w:eastAsia="ja-JP"/>
        </w:rPr>
        <w:t>UE-NR-Capability</w:t>
      </w:r>
      <w:r w:rsidRPr="009D75D1">
        <w:rPr>
          <w:rFonts w:ascii="Courier New" w:hAnsi="Courier New"/>
          <w:noProof/>
          <w:sz w:val="16"/>
          <w:lang w:eastAsia="ja-JP"/>
        </w:rPr>
        <w:t>AddXDD-Mode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049F60A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val="en-US" w:eastAsia="ja-JP"/>
        </w:rPr>
      </w:pPr>
      <w:r w:rsidRPr="009D75D1">
        <w:rPr>
          <w:rFonts w:ascii="Courier New" w:hAnsi="Courier New"/>
          <w:noProof/>
          <w:sz w:val="16"/>
          <w:lang w:eastAsia="ja-JP"/>
        </w:rPr>
        <w:tab/>
      </w:r>
      <w:r w:rsidRPr="009D75D1">
        <w:rPr>
          <w:rFonts w:ascii="Courier New" w:eastAsia="Yu Mincho" w:hAnsi="Courier New"/>
          <w:noProof/>
          <w:sz w:val="16"/>
          <w:lang w:val="en-US" w:eastAsia="ja-JP"/>
        </w:rPr>
        <w:t>phy-ParametersXDD-Diff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t>Phy-ParametersXDD-Diff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noProof/>
          <w:color w:val="993366"/>
          <w:sz w:val="16"/>
          <w:lang w:val="en-US" w:eastAsia="ja-JP"/>
        </w:rPr>
        <w:t>OPTIONAL</w:t>
      </w:r>
      <w:r w:rsidRPr="009D75D1">
        <w:rPr>
          <w:rFonts w:ascii="Courier New" w:eastAsia="Yu Mincho" w:hAnsi="Courier New"/>
          <w:noProof/>
          <w:sz w:val="16"/>
          <w:lang w:val="en-US" w:eastAsia="ja-JP"/>
        </w:rPr>
        <w:t>,</w:t>
      </w:r>
    </w:p>
    <w:p w14:paraId="714C947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Yu Mincho" w:hAnsi="Courier New"/>
          <w:noProof/>
          <w:sz w:val="16"/>
          <w:lang w:val="en-US" w:eastAsia="ja-JP"/>
        </w:rPr>
        <w:tab/>
      </w:r>
      <w:r w:rsidRPr="009D75D1">
        <w:rPr>
          <w:rFonts w:ascii="Courier New" w:eastAsia="Malgun Gothic" w:hAnsi="Courier New"/>
          <w:noProof/>
          <w:sz w:val="16"/>
          <w:lang w:eastAsia="sv-SE"/>
        </w:rPr>
        <w:t>mac-ParametersXDD-Diff</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MAC-ParametersXDD-Diff</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r w:rsidRPr="009D75D1">
        <w:rPr>
          <w:rFonts w:ascii="Courier New" w:eastAsia="Malgun Gothic" w:hAnsi="Courier New"/>
          <w:noProof/>
          <w:sz w:val="16"/>
          <w:lang w:eastAsia="sv-SE"/>
        </w:rPr>
        <w:t>,</w:t>
      </w:r>
    </w:p>
    <w:p w14:paraId="21E8FF0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eastAsia="Malgun Gothic" w:hAnsi="Courier New"/>
          <w:noProof/>
          <w:sz w:val="16"/>
          <w:lang w:eastAsia="sv-SE"/>
        </w:rPr>
        <w:tab/>
      </w:r>
      <w:r w:rsidRPr="009D75D1">
        <w:rPr>
          <w:rFonts w:ascii="Courier New" w:eastAsia="Malgun Gothic" w:hAnsi="Courier New"/>
          <w:noProof/>
          <w:sz w:val="16"/>
          <w:lang w:val="en-US" w:eastAsia="ko-KR"/>
        </w:rPr>
        <w:t>measParametersXDD-Diff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MeasParametersXDD-Diff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p>
    <w:p w14:paraId="028CD9B6"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8"/>
      <w:r>
        <w:rPr>
          <w:rStyle w:val="CommentReference"/>
        </w:rPr>
        <w:commentReference w:id="8"/>
      </w:r>
    </w:p>
    <w:p w14:paraId="7088BBA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8932F9D"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9"/>
      <w:r w:rsidRPr="009D75D1">
        <w:rPr>
          <w:rFonts w:ascii="Courier New" w:hAnsi="Courier New"/>
          <w:noProof/>
          <w:sz w:val="16"/>
          <w:lang w:eastAsia="sv-SE"/>
        </w:rPr>
        <w:t>FDD-Parameters ::=</w:t>
      </w:r>
      <w:r w:rsidRPr="009D75D1">
        <w:rPr>
          <w:rFonts w:ascii="Courier New" w:hAnsi="Courier New"/>
          <w:noProof/>
          <w:sz w:val="16"/>
          <w:lang w:eastAsia="sv-SE"/>
        </w:rPr>
        <w:tab/>
        <w:t>SEQUENCE {</w:t>
      </w:r>
    </w:p>
    <w:p w14:paraId="51966AE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ab/>
        <w:t>-- Empty for now</w:t>
      </w:r>
    </w:p>
    <w:p w14:paraId="128F399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9"/>
      <w:r>
        <w:rPr>
          <w:rStyle w:val="CommentReference"/>
        </w:rPr>
        <w:commentReference w:id="9"/>
      </w:r>
    </w:p>
    <w:p w14:paraId="1BA044D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7EE6A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10"/>
      <w:r w:rsidRPr="009D75D1">
        <w:rPr>
          <w:rFonts w:ascii="Courier New" w:hAnsi="Courier New"/>
          <w:noProof/>
          <w:sz w:val="16"/>
          <w:lang w:eastAsia="sv-SE"/>
        </w:rPr>
        <w:t>TDD-Parameters ::=</w:t>
      </w:r>
      <w:r w:rsidRPr="009D75D1">
        <w:rPr>
          <w:rFonts w:ascii="Courier New" w:hAnsi="Courier New"/>
          <w:noProof/>
          <w:sz w:val="16"/>
          <w:lang w:eastAsia="sv-SE"/>
        </w:rPr>
        <w:tab/>
        <w:t>SEQUENCE {</w:t>
      </w:r>
    </w:p>
    <w:p w14:paraId="1563144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ab/>
        <w:t>-- Empty for now</w:t>
      </w:r>
    </w:p>
    <w:p w14:paraId="150E5EA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0"/>
      <w:r>
        <w:rPr>
          <w:rStyle w:val="CommentReference"/>
        </w:rPr>
        <w:commentReference w:id="10"/>
      </w:r>
    </w:p>
    <w:p w14:paraId="6353267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7F729E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1"/>
      <w:r w:rsidRPr="009D75D1">
        <w:rPr>
          <w:rFonts w:ascii="Courier New" w:hAnsi="Courier New" w:hint="eastAsia"/>
          <w:noProof/>
          <w:sz w:val="16"/>
          <w:lang w:eastAsia="ja-JP"/>
        </w:rPr>
        <w:t>UE-NR-Capability</w:t>
      </w:r>
      <w:r w:rsidRPr="009D75D1">
        <w:rPr>
          <w:rFonts w:ascii="Courier New" w:hAnsi="Courier New"/>
          <w:noProof/>
          <w:sz w:val="16"/>
          <w:lang w:eastAsia="ja-JP"/>
        </w:rPr>
        <w:t>AddFRX-Mode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300F3CC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val="en-US" w:eastAsia="ja-JP"/>
        </w:rPr>
      </w:pPr>
      <w:r w:rsidRPr="009D75D1">
        <w:rPr>
          <w:rFonts w:ascii="Courier New" w:hAnsi="Courier New"/>
          <w:noProof/>
          <w:sz w:val="16"/>
          <w:lang w:eastAsia="ja-JP"/>
        </w:rPr>
        <w:tab/>
      </w:r>
      <w:r w:rsidRPr="009D75D1">
        <w:rPr>
          <w:rFonts w:ascii="Courier New" w:eastAsia="Yu Mincho" w:hAnsi="Courier New"/>
          <w:noProof/>
          <w:sz w:val="16"/>
          <w:lang w:val="en-US" w:eastAsia="ja-JP"/>
        </w:rPr>
        <w:t>phy-ParametersFRX-Diff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t>Phy-ParametersFRX-Diff</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noProof/>
          <w:color w:val="993366"/>
          <w:sz w:val="16"/>
          <w:lang w:val="en-US" w:eastAsia="ja-JP"/>
        </w:rPr>
        <w:t>OPTIONAL</w:t>
      </w:r>
      <w:r w:rsidRPr="009D75D1">
        <w:rPr>
          <w:rFonts w:ascii="Courier New" w:eastAsia="Yu Mincho" w:hAnsi="Courier New"/>
          <w:noProof/>
          <w:sz w:val="16"/>
          <w:lang w:val="en-US" w:eastAsia="ja-JP"/>
        </w:rPr>
        <w:t>,</w:t>
      </w:r>
    </w:p>
    <w:p w14:paraId="539AE75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eastAsia="Yu Mincho" w:hAnsi="Courier New"/>
          <w:noProof/>
          <w:sz w:val="16"/>
          <w:lang w:val="en-US" w:eastAsia="ja-JP"/>
        </w:rPr>
        <w:tab/>
      </w:r>
      <w:r w:rsidRPr="009D75D1">
        <w:rPr>
          <w:rFonts w:ascii="Courier New" w:eastAsia="Malgun Gothic" w:hAnsi="Courier New"/>
          <w:noProof/>
          <w:sz w:val="16"/>
          <w:lang w:val="en-US" w:eastAsia="ko-KR"/>
        </w:rPr>
        <w:t>measParametersFRX-Diff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t>MeasParametersFRX-Diff</w:t>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sz w:val="16"/>
          <w:lang w:val="en-US" w:eastAsia="ko-KR"/>
        </w:rPr>
        <w:tab/>
      </w:r>
      <w:r w:rsidRPr="009D75D1">
        <w:rPr>
          <w:rFonts w:ascii="Courier New" w:eastAsia="Malgun Gothic" w:hAnsi="Courier New"/>
          <w:noProof/>
          <w:color w:val="993366"/>
          <w:sz w:val="16"/>
          <w:lang w:val="en-US" w:eastAsia="ko-KR"/>
        </w:rPr>
        <w:t>OPTIONAL</w:t>
      </w:r>
    </w:p>
    <w:p w14:paraId="78AAFBE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1"/>
      <w:r>
        <w:rPr>
          <w:rStyle w:val="CommentReference"/>
        </w:rPr>
        <w:commentReference w:id="11"/>
      </w:r>
    </w:p>
    <w:p w14:paraId="528DD4CF"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629DC99"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2"/>
      <w:r w:rsidRPr="009D75D1">
        <w:rPr>
          <w:rFonts w:ascii="Courier New" w:hAnsi="Courier New" w:hint="eastAsia"/>
          <w:noProof/>
          <w:sz w:val="16"/>
          <w:lang w:eastAsia="ja-JP"/>
        </w:rPr>
        <w:t>UE-NR-Capability</w:t>
      </w:r>
      <w:r w:rsidRPr="009D75D1">
        <w:rPr>
          <w:rFonts w:ascii="Courier New" w:hAnsi="Courier New"/>
          <w:noProof/>
          <w:sz w:val="16"/>
          <w:lang w:eastAsia="ja-JP"/>
        </w:rPr>
        <w:t>AddFR1-Mode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2F00936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ab/>
        <w:t>fr1-Capabilities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FR1-Parameters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OPTIONAL,</w:t>
      </w:r>
    </w:p>
    <w:p w14:paraId="44249F2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fr1-Add-UE-NR-Capabilities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UE-NR-CapabilityAddFRX-Mode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4BF9895B"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2"/>
      <w:r>
        <w:rPr>
          <w:rStyle w:val="CommentReference"/>
        </w:rPr>
        <w:commentReference w:id="12"/>
      </w:r>
    </w:p>
    <w:p w14:paraId="3F17562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14:paraId="7D50034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3"/>
      <w:r w:rsidRPr="009D75D1">
        <w:rPr>
          <w:rFonts w:ascii="Courier New" w:hAnsi="Courier New" w:hint="eastAsia"/>
          <w:noProof/>
          <w:sz w:val="16"/>
          <w:lang w:eastAsia="ja-JP"/>
        </w:rPr>
        <w:t>UE-NR-Capability</w:t>
      </w:r>
      <w:r w:rsidRPr="009D75D1">
        <w:rPr>
          <w:rFonts w:ascii="Courier New" w:hAnsi="Courier New"/>
          <w:noProof/>
          <w:sz w:val="16"/>
          <w:lang w:eastAsia="ja-JP"/>
        </w:rPr>
        <w:t>AddFR2-Mode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019BC6F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ab/>
        <w:t>fr2-Capabilities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FR2-Parameters</w:t>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r>
      <w:r w:rsidRPr="009D75D1">
        <w:rPr>
          <w:rFonts w:ascii="Courier New" w:hAnsi="Courier New"/>
          <w:noProof/>
          <w:sz w:val="16"/>
          <w:lang w:eastAsia="ja-JP"/>
        </w:rPr>
        <w:tab/>
        <w:t>OPTIONAL,</w:t>
      </w:r>
    </w:p>
    <w:p w14:paraId="502BCBE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9D75D1">
        <w:rPr>
          <w:rFonts w:ascii="Courier New" w:hAnsi="Courier New"/>
          <w:noProof/>
          <w:sz w:val="16"/>
          <w:lang w:val="en-US" w:eastAsia="ja-JP"/>
        </w:rPr>
        <w:tab/>
      </w:r>
      <w:r w:rsidRPr="009D75D1">
        <w:rPr>
          <w:rFonts w:ascii="Courier New" w:eastAsia="Yu Mincho" w:hAnsi="Courier New"/>
          <w:noProof/>
          <w:sz w:val="16"/>
          <w:lang w:val="en-US" w:eastAsia="ja-JP"/>
        </w:rPr>
        <w:t>fr2-Add-UE-NR-Capabilities</w:t>
      </w:r>
      <w:r w:rsidRPr="009D75D1">
        <w:rPr>
          <w:rFonts w:ascii="Courier New" w:eastAsia="Yu Mincho" w:hAnsi="Courier New"/>
          <w:noProof/>
          <w:sz w:val="16"/>
          <w:lang w:val="en-US" w:eastAsia="ja-JP"/>
        </w:rPr>
        <w:tab/>
      </w:r>
      <w:r w:rsidRPr="009D75D1">
        <w:rPr>
          <w:rFonts w:ascii="Courier New" w:eastAsia="Yu Mincho" w:hAnsi="Courier New"/>
          <w:noProof/>
          <w:sz w:val="16"/>
          <w:lang w:val="en-US" w:eastAsia="ja-JP"/>
        </w:rPr>
        <w:tab/>
      </w:r>
      <w:r w:rsidRPr="009D75D1">
        <w:rPr>
          <w:rFonts w:ascii="Courier New" w:hAnsi="Courier New"/>
          <w:noProof/>
          <w:sz w:val="16"/>
          <w:lang w:val="en-US" w:eastAsia="ja-JP"/>
        </w:rPr>
        <w:t>UE-NR-CapabilityAddFRX-Mode</w:t>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sz w:val="16"/>
          <w:lang w:val="en-US" w:eastAsia="ja-JP"/>
        </w:rPr>
        <w:tab/>
      </w:r>
      <w:r w:rsidRPr="009D75D1">
        <w:rPr>
          <w:rFonts w:ascii="Courier New" w:hAnsi="Courier New"/>
          <w:noProof/>
          <w:color w:val="993366"/>
          <w:sz w:val="16"/>
          <w:lang w:val="en-US" w:eastAsia="ja-JP"/>
        </w:rPr>
        <w:t>OPTIONAL</w:t>
      </w:r>
    </w:p>
    <w:p w14:paraId="3B3AAAF9"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9D75D1">
        <w:rPr>
          <w:rFonts w:ascii="Courier New" w:hAnsi="Courier New"/>
          <w:noProof/>
          <w:sz w:val="16"/>
          <w:lang w:eastAsia="ja-JP"/>
        </w:rPr>
        <w:t>}</w:t>
      </w:r>
      <w:commentRangeEnd w:id="13"/>
      <w:r>
        <w:rPr>
          <w:rStyle w:val="CommentReference"/>
        </w:rPr>
        <w:commentReference w:id="13"/>
      </w:r>
    </w:p>
    <w:p w14:paraId="54BDE50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14:paraId="14081DD4"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4"/>
      <w:r w:rsidRPr="009D75D1">
        <w:rPr>
          <w:rFonts w:ascii="Courier New" w:hAnsi="Courier New"/>
          <w:noProof/>
          <w:sz w:val="16"/>
          <w:lang w:eastAsia="ja-JP"/>
        </w:rPr>
        <w:t>FR1-Parameters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166D112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eastAsia="Yu Mincho" w:hAnsi="Courier New" w:hint="eastAsia"/>
          <w:noProof/>
          <w:sz w:val="16"/>
          <w:lang w:val="en-US" w:eastAsia="ja-JP"/>
        </w:rPr>
        <w:tab/>
        <w:t>phy-ParametersFR1</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t>Phy-ParametersFR1</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color w:val="993366"/>
          <w:sz w:val="16"/>
          <w:lang w:val="en-US" w:eastAsia="ja-JP"/>
        </w:rPr>
        <w:t>OPTIONAL</w:t>
      </w:r>
      <w:r w:rsidRPr="009D75D1">
        <w:rPr>
          <w:rFonts w:ascii="Courier New" w:eastAsia="Yu Mincho" w:hAnsi="Courier New" w:hint="eastAsia"/>
          <w:noProof/>
          <w:sz w:val="16"/>
          <w:lang w:val="en-US" w:eastAsia="ja-JP"/>
        </w:rPr>
        <w:t>,</w:t>
      </w:r>
    </w:p>
    <w:p w14:paraId="7137D56A"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4"/>
      <w:r>
        <w:rPr>
          <w:rStyle w:val="CommentReference"/>
        </w:rPr>
        <w:commentReference w:id="14"/>
      </w:r>
    </w:p>
    <w:p w14:paraId="060331F5"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3A02D97"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commentRangeStart w:id="15"/>
      <w:r w:rsidRPr="009D75D1">
        <w:rPr>
          <w:rFonts w:ascii="Courier New" w:hAnsi="Courier New"/>
          <w:noProof/>
          <w:sz w:val="16"/>
          <w:lang w:eastAsia="ja-JP"/>
        </w:rPr>
        <w:t>FR2-Parameters ::=</w:t>
      </w:r>
      <w:r w:rsidRPr="009D75D1">
        <w:rPr>
          <w:rFonts w:ascii="Courier New" w:hAnsi="Courier New"/>
          <w:noProof/>
          <w:sz w:val="16"/>
          <w:lang w:eastAsia="ja-JP"/>
        </w:rPr>
        <w:tab/>
      </w:r>
      <w:r w:rsidRPr="009D75D1">
        <w:rPr>
          <w:rFonts w:ascii="Courier New" w:hAnsi="Courier New"/>
          <w:noProof/>
          <w:color w:val="993366"/>
          <w:sz w:val="16"/>
          <w:lang w:eastAsia="ja-JP"/>
        </w:rPr>
        <w:t>SEQUENCE</w:t>
      </w:r>
      <w:r w:rsidRPr="009D75D1">
        <w:rPr>
          <w:rFonts w:ascii="Courier New" w:hAnsi="Courier New"/>
          <w:noProof/>
          <w:sz w:val="16"/>
          <w:lang w:eastAsia="ja-JP"/>
        </w:rPr>
        <w:t xml:space="preserve"> {</w:t>
      </w:r>
    </w:p>
    <w:p w14:paraId="7301CC6C"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9D75D1">
        <w:rPr>
          <w:rFonts w:ascii="Courier New" w:eastAsia="Yu Mincho" w:hAnsi="Courier New" w:hint="eastAsia"/>
          <w:noProof/>
          <w:sz w:val="16"/>
          <w:lang w:val="en-US" w:eastAsia="ja-JP"/>
        </w:rPr>
        <w:tab/>
        <w:t>phy-ParametersFR2</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t>Phy-ParametersFR2</w:t>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sz w:val="16"/>
          <w:lang w:val="en-US" w:eastAsia="ja-JP"/>
        </w:rPr>
        <w:tab/>
      </w:r>
      <w:r w:rsidRPr="009D75D1">
        <w:rPr>
          <w:rFonts w:ascii="Courier New" w:eastAsia="Yu Mincho" w:hAnsi="Courier New" w:hint="eastAsia"/>
          <w:noProof/>
          <w:color w:val="993366"/>
          <w:sz w:val="16"/>
          <w:lang w:val="en-US" w:eastAsia="ja-JP"/>
        </w:rPr>
        <w:t>OPTIONAL</w:t>
      </w:r>
    </w:p>
    <w:p w14:paraId="270C51E2"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D75D1">
        <w:rPr>
          <w:rFonts w:ascii="Courier New" w:hAnsi="Courier New"/>
          <w:noProof/>
          <w:sz w:val="16"/>
          <w:lang w:eastAsia="sv-SE"/>
        </w:rPr>
        <w:t>}</w:t>
      </w:r>
      <w:commentRangeEnd w:id="15"/>
      <w:r>
        <w:rPr>
          <w:rStyle w:val="CommentReference"/>
        </w:rPr>
        <w:commentReference w:id="15"/>
      </w:r>
    </w:p>
    <w:p w14:paraId="1EAE0E51"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667EA48"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16"/>
      <w:r w:rsidRPr="009D75D1">
        <w:rPr>
          <w:rFonts w:ascii="Courier New" w:eastAsia="Malgun Gothic" w:hAnsi="Courier New"/>
          <w:noProof/>
          <w:sz w:val="16"/>
          <w:lang w:eastAsia="sv-SE"/>
        </w:rPr>
        <w:t>Phy-Parameters ::=</w:t>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SEQUENCE</w:t>
      </w:r>
      <w:r w:rsidRPr="009D75D1">
        <w:rPr>
          <w:rFonts w:ascii="Courier New" w:eastAsia="Malgun Gothic" w:hAnsi="Courier New"/>
          <w:noProof/>
          <w:sz w:val="16"/>
          <w:lang w:eastAsia="sv-SE"/>
        </w:rPr>
        <w:t xml:space="preserve"> {</w:t>
      </w:r>
    </w:p>
    <w:p w14:paraId="2B93901E" w14:textId="77777777" w:rsidR="006E0AE4" w:rsidRPr="009D75D1"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ab/>
        <w:t>phy-ParametersCommon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t>Phy-ParametersCommon</w:t>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sz w:val="16"/>
          <w:lang w:eastAsia="sv-SE"/>
        </w:rPr>
        <w:tab/>
      </w:r>
      <w:r w:rsidRPr="009D75D1">
        <w:rPr>
          <w:rFonts w:ascii="Courier New" w:eastAsia="Malgun Gothic" w:hAnsi="Courier New"/>
          <w:noProof/>
          <w:color w:val="993366"/>
          <w:sz w:val="16"/>
          <w:lang w:eastAsia="sv-SE"/>
        </w:rPr>
        <w:t>OPTIONAL</w:t>
      </w:r>
      <w:r w:rsidRPr="009D75D1">
        <w:rPr>
          <w:rFonts w:ascii="Courier New" w:eastAsia="Malgun Gothic" w:hAnsi="Courier New"/>
          <w:noProof/>
          <w:sz w:val="16"/>
          <w:lang w:eastAsia="sv-SE"/>
        </w:rPr>
        <w:t>,</w:t>
      </w:r>
    </w:p>
    <w:p w14:paraId="570C9F12"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9D75D1">
        <w:rPr>
          <w:rFonts w:ascii="Courier New" w:eastAsia="Malgun Gothic" w:hAnsi="Courier New"/>
          <w:noProof/>
          <w:sz w:val="16"/>
          <w:lang w:eastAsia="sv-SE"/>
        </w:rPr>
        <w:t>}</w:t>
      </w:r>
      <w:commentRangeEnd w:id="16"/>
      <w:r>
        <w:rPr>
          <w:rStyle w:val="CommentReference"/>
        </w:rPr>
        <w:commentReference w:id="16"/>
      </w:r>
    </w:p>
    <w:p w14:paraId="1A3F5D0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BE03660"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7"/>
      <w:r w:rsidRPr="00BB6C6E">
        <w:rPr>
          <w:rFonts w:ascii="Courier New" w:eastAsia="Yu Mincho" w:hAnsi="Courier New" w:hint="eastAsia"/>
          <w:noProof/>
          <w:sz w:val="16"/>
          <w:lang w:val="en-US" w:eastAsia="ja-JP"/>
        </w:rPr>
        <w:t>Phy-ParametersCommon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3392C523"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BB6C6E">
        <w:rPr>
          <w:rFonts w:ascii="Courier New" w:eastAsia="Yu Mincho" w:hAnsi="Courier New"/>
          <w:noProof/>
          <w:color w:val="808080"/>
          <w:sz w:val="16"/>
          <w:lang w:val="en-US" w:eastAsia="ja-JP"/>
        </w:rPr>
        <w:t xml:space="preserve"> 1-9: CSI-RS based CFRA for HO</w:t>
      </w:r>
    </w:p>
    <w:p w14:paraId="20A19567"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noProof/>
          <w:sz w:val="16"/>
          <w:lang w:val="en-US" w:eastAsia="ja-JP"/>
        </w:rPr>
        <w:tab/>
        <w:t>csi-RS-CFRA-ForHO</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hint="eastAsia"/>
          <w:noProof/>
          <w:sz w:val="16"/>
          <w:lang w:val="en-US" w:eastAsia="ja-JP"/>
        </w:rPr>
        <w:t>,</w:t>
      </w:r>
    </w:p>
    <w:p w14:paraId="71ED410B"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w:t>
      </w:r>
      <w:commentRangeEnd w:id="17"/>
      <w:r>
        <w:rPr>
          <w:rStyle w:val="CommentReference"/>
        </w:rPr>
        <w:commentReference w:id="17"/>
      </w:r>
    </w:p>
    <w:p w14:paraId="35E53EC7"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6A634D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8"/>
      <w:r w:rsidRPr="00636402">
        <w:rPr>
          <w:rFonts w:ascii="Courier New" w:eastAsia="Yu Mincho" w:hAnsi="Courier New"/>
          <w:noProof/>
          <w:sz w:val="16"/>
          <w:lang w:val="en-US" w:eastAsia="ja-JP"/>
        </w:rPr>
        <w:t>Phy-ParametersXDD-Diff</w:t>
      </w:r>
      <w:r>
        <w:rPr>
          <w:rFonts w:ascii="Courier New" w:eastAsia="Yu Mincho" w:hAnsi="Courier New"/>
          <w:noProof/>
          <w:sz w:val="16"/>
          <w:lang w:val="en-US" w:eastAsia="ja-JP"/>
        </w:rPr>
        <w:t xml:space="preserve"> ::=</w:t>
      </w:r>
      <w:r>
        <w:rPr>
          <w:rFonts w:ascii="Courier New" w:eastAsia="Yu Mincho" w:hAnsi="Courier New"/>
          <w:noProof/>
          <w:sz w:val="16"/>
          <w:lang w:val="en-US" w:eastAsia="ja-JP"/>
        </w:rPr>
        <w:tab/>
      </w:r>
      <w:r w:rsidRPr="00CD6CAD">
        <w:rPr>
          <w:rFonts w:ascii="Courier New" w:eastAsia="Yu Mincho" w:hAnsi="Courier New"/>
          <w:noProof/>
          <w:color w:val="993366"/>
          <w:sz w:val="16"/>
          <w:lang w:val="en-US" w:eastAsia="ja-JP"/>
        </w:rPr>
        <w:t>SEQUENCE</w:t>
      </w:r>
      <w:r>
        <w:rPr>
          <w:rFonts w:ascii="Courier New" w:eastAsia="Yu Mincho" w:hAnsi="Courier New"/>
          <w:noProof/>
          <w:sz w:val="16"/>
          <w:lang w:val="en-US" w:eastAsia="ja-JP"/>
        </w:rPr>
        <w:t xml:space="preserve"> {</w:t>
      </w:r>
    </w:p>
    <w:p w14:paraId="21458F5F"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CD6CAD">
        <w:rPr>
          <w:rFonts w:ascii="Courier New" w:eastAsia="Yu Mincho" w:hAnsi="Courier New"/>
          <w:noProof/>
          <w:color w:val="808080"/>
          <w:sz w:val="16"/>
          <w:lang w:val="en-US" w:eastAsia="ja-JP"/>
        </w:rPr>
        <w:t xml:space="preserve"> 4-2: 2 PUCCH of format 0 or 2 in </w:t>
      </w:r>
      <w:r w:rsidRPr="00775FAA">
        <w:rPr>
          <w:rFonts w:ascii="Courier New" w:eastAsia="Yu Mincho" w:hAnsi="Courier New"/>
          <w:noProof/>
          <w:sz w:val="16"/>
          <w:lang w:val="en-US" w:eastAsia="ja-JP"/>
        </w:rPr>
        <w:t>consecutive symbols</w:t>
      </w:r>
    </w:p>
    <w:p w14:paraId="0499E7A3"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ab/>
        <w:t>twoPUCCH-F0-2-ConsecSymbols</w:t>
      </w:r>
      <w:r>
        <w:rPr>
          <w:rFonts w:ascii="Courier New" w:eastAsia="Yu Mincho" w:hAnsi="Courier New"/>
          <w:noProof/>
          <w:sz w:val="16"/>
          <w:lang w:val="en-US" w:eastAsia="ja-JP"/>
        </w:rPr>
        <w:tab/>
      </w:r>
      <w:r>
        <w:rPr>
          <w:rFonts w:ascii="Courier New" w:eastAsia="Yu Mincho" w:hAnsi="Courier New"/>
          <w:noProof/>
          <w:sz w:val="16"/>
          <w:lang w:val="en-US" w:eastAsia="ja-JP"/>
        </w:rPr>
        <w:tab/>
      </w:r>
      <w:r>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noProof/>
          <w:sz w:val="16"/>
          <w:lang w:val="en-US" w:eastAsia="ja-JP"/>
        </w:rPr>
        <w:t>,</w:t>
      </w:r>
    </w:p>
    <w:p w14:paraId="1F580D91"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w:t>
      </w:r>
      <w:commentRangeEnd w:id="18"/>
      <w:r>
        <w:rPr>
          <w:rStyle w:val="CommentReference"/>
        </w:rPr>
        <w:commentReference w:id="18"/>
      </w:r>
    </w:p>
    <w:p w14:paraId="100D33BE"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6586BF1C"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19"/>
      <w:r w:rsidRPr="00BB6C6E">
        <w:rPr>
          <w:rFonts w:ascii="Courier New" w:eastAsia="Yu Mincho" w:hAnsi="Courier New" w:hint="eastAsia"/>
          <w:noProof/>
          <w:sz w:val="16"/>
          <w:lang w:val="en-US" w:eastAsia="ja-JP"/>
        </w:rPr>
        <w:t>Phy</w:t>
      </w:r>
      <w:r w:rsidRPr="00BB6C6E">
        <w:rPr>
          <w:rFonts w:ascii="Courier New" w:eastAsia="Yu Mincho" w:hAnsi="Courier New"/>
          <w:noProof/>
          <w:sz w:val="16"/>
          <w:lang w:val="en-US" w:eastAsia="ja-JP"/>
        </w:rPr>
        <w:t>-</w:t>
      </w:r>
      <w:r w:rsidRPr="00BB6C6E">
        <w:rPr>
          <w:rFonts w:ascii="Courier New" w:eastAsia="Yu Mincho" w:hAnsi="Courier New" w:hint="eastAsia"/>
          <w:noProof/>
          <w:sz w:val="16"/>
          <w:lang w:val="en-US" w:eastAsia="ja-JP"/>
        </w:rPr>
        <w:t>Parameters</w:t>
      </w:r>
      <w:r w:rsidRPr="00BB6C6E">
        <w:rPr>
          <w:rFonts w:ascii="Courier New" w:eastAsia="Yu Mincho" w:hAnsi="Courier New"/>
          <w:noProof/>
          <w:sz w:val="16"/>
          <w:lang w:val="en-US" w:eastAsia="ja-JP"/>
        </w:rPr>
        <w:t>FRX-Diff</w:t>
      </w:r>
      <w:r w:rsidRPr="00BB6C6E">
        <w:rPr>
          <w:rFonts w:ascii="Courier New" w:eastAsia="Yu Mincho" w:hAnsi="Courier New" w:hint="eastAsia"/>
          <w:noProof/>
          <w:sz w:val="16"/>
          <w:lang w:val="en-US" w:eastAsia="ja-JP"/>
        </w:rPr>
        <w:t xml:space="preserve">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7D5E931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hint="eastAsia"/>
          <w:noProof/>
          <w:color w:val="808080"/>
          <w:sz w:val="16"/>
          <w:lang w:val="en-US" w:eastAsia="ja-JP"/>
        </w:rPr>
        <w:t>-- R1</w:t>
      </w:r>
      <w:r>
        <w:rPr>
          <w:rFonts w:ascii="Courier New" w:eastAsia="Yu Mincho" w:hAnsi="Courier New"/>
          <w:noProof/>
          <w:color w:val="808080"/>
          <w:sz w:val="16"/>
          <w:lang w:val="en-US" w:eastAsia="ja-JP"/>
        </w:rPr>
        <w:t xml:space="preserve"> 2-6 &amp; 2-16b: Support 1+2 DMRS (DL/UL</w:t>
      </w:r>
      <w:r w:rsidRPr="007C6F65">
        <w:rPr>
          <w:rFonts w:ascii="Courier New" w:eastAsia="Yu Mincho" w:hAnsi="Courier New"/>
          <w:noProof/>
          <w:color w:val="808080"/>
          <w:sz w:val="16"/>
          <w:lang w:val="en-US" w:eastAsia="ja-JP"/>
        </w:rPr>
        <w:t>)</w:t>
      </w:r>
    </w:p>
    <w:p w14:paraId="303F196E"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ab/>
      </w:r>
      <w:r w:rsidRPr="00CD6CAD">
        <w:rPr>
          <w:rFonts w:ascii="Courier New" w:eastAsia="Yu Mincho" w:hAnsi="Courier New"/>
          <w:noProof/>
          <w:sz w:val="16"/>
          <w:lang w:val="en-US" w:eastAsia="ja-JP"/>
        </w:rPr>
        <w:t>oneFL-DMRS-TwoAdditionalDMRS</w:t>
      </w:r>
      <w:r w:rsidRPr="00CD6CAD">
        <w:rPr>
          <w:rFonts w:ascii="Courier New" w:eastAsia="Yu Mincho" w:hAnsi="Courier New"/>
          <w:noProof/>
          <w:sz w:val="16"/>
          <w:lang w:val="en-US" w:eastAsia="ja-JP"/>
        </w:rPr>
        <w:tab/>
      </w:r>
      <w:r w:rsidRPr="00CD6CAD">
        <w:rPr>
          <w:rFonts w:ascii="Courier New" w:eastAsia="Yu Mincho" w:hAnsi="Courier New"/>
          <w:noProof/>
          <w:sz w:val="16"/>
          <w:lang w:val="en-US" w:eastAsia="ja-JP"/>
        </w:rPr>
        <w:tab/>
      </w:r>
      <w:r w:rsidRPr="00BC71B3">
        <w:rPr>
          <w:rFonts w:ascii="Courier New" w:eastAsia="Yu Mincho" w:hAnsi="Courier New"/>
          <w:noProof/>
          <w:color w:val="993366"/>
          <w:sz w:val="16"/>
          <w:lang w:val="en-US" w:eastAsia="ja-JP"/>
        </w:rPr>
        <w:t>BIT STRING</w:t>
      </w:r>
      <w:r w:rsidRPr="00BC71B3">
        <w:rPr>
          <w:rFonts w:ascii="Courier New" w:eastAsia="Yu Mincho" w:hAnsi="Courier New"/>
          <w:noProof/>
          <w:sz w:val="16"/>
          <w:lang w:val="en-US" w:eastAsia="ja-JP"/>
        </w:rPr>
        <w:t xml:space="preserve"> (</w:t>
      </w:r>
      <w:r w:rsidRPr="00CD6CAD">
        <w:rPr>
          <w:rFonts w:ascii="Courier New" w:eastAsia="Yu Mincho" w:hAnsi="Courier New"/>
          <w:noProof/>
          <w:color w:val="993366"/>
          <w:sz w:val="16"/>
          <w:lang w:val="en-US" w:eastAsia="ja-JP"/>
        </w:rPr>
        <w:t>SIZE</w:t>
      </w:r>
      <w:r w:rsidRPr="00BC71B3">
        <w:rPr>
          <w:rFonts w:ascii="Courier New" w:eastAsia="Yu Mincho" w:hAnsi="Courier New"/>
          <w:noProof/>
          <w:sz w:val="16"/>
          <w:lang w:val="en-US" w:eastAsia="ja-JP"/>
        </w:rPr>
        <w:t xml:space="preserve"> (2))</w:t>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sz w:val="16"/>
          <w:lang w:val="en-US" w:eastAsia="ja-JP"/>
        </w:rPr>
        <w:tab/>
      </w:r>
      <w:r w:rsidRPr="00BC71B3">
        <w:rPr>
          <w:rFonts w:ascii="Courier New" w:eastAsia="Yu Mincho" w:hAnsi="Courier New" w:hint="eastAsia"/>
          <w:noProof/>
          <w:color w:val="993366"/>
          <w:sz w:val="16"/>
          <w:lang w:val="en-US" w:eastAsia="ja-JP"/>
        </w:rPr>
        <w:t>OPTIONAL</w:t>
      </w:r>
      <w:r w:rsidRPr="00BC71B3">
        <w:rPr>
          <w:rFonts w:ascii="Courier New" w:eastAsia="Yu Mincho" w:hAnsi="Courier New" w:hint="eastAsia"/>
          <w:noProof/>
          <w:sz w:val="16"/>
          <w:lang w:val="en-US" w:eastAsia="ja-JP"/>
        </w:rPr>
        <w:t>,</w:t>
      </w:r>
    </w:p>
    <w:p w14:paraId="7FBF4C86"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w:t>
      </w:r>
      <w:commentRangeEnd w:id="19"/>
      <w:r>
        <w:rPr>
          <w:rStyle w:val="CommentReference"/>
        </w:rPr>
        <w:commentReference w:id="19"/>
      </w:r>
    </w:p>
    <w:p w14:paraId="68E7C064"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1DCCA528"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20"/>
      <w:r w:rsidRPr="00BB6C6E">
        <w:rPr>
          <w:rFonts w:ascii="Courier New" w:eastAsia="Yu Mincho" w:hAnsi="Courier New" w:hint="eastAsia"/>
          <w:noProof/>
          <w:sz w:val="16"/>
          <w:lang w:val="en-US" w:eastAsia="ja-JP"/>
        </w:rPr>
        <w:t>Phy-ParametersFR1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4EE8A76D"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R1</w:t>
      </w:r>
      <w:r w:rsidRPr="00CD6CAD">
        <w:rPr>
          <w:rFonts w:ascii="Courier New" w:eastAsia="Yu Mincho" w:hAnsi="Courier New"/>
          <w:noProof/>
          <w:color w:val="808080"/>
          <w:sz w:val="16"/>
          <w:lang w:val="en-US" w:eastAsia="ja-JP"/>
        </w:rPr>
        <w:t xml:space="preserve"> 3-2: Unicast PDCCH monitoring following Case 1-2</w:t>
      </w:r>
    </w:p>
    <w:p w14:paraId="4E6BEDC5"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noProof/>
          <w:sz w:val="16"/>
          <w:lang w:val="en-US" w:eastAsia="ja-JP"/>
        </w:rPr>
        <w:tab/>
        <w:t>pdcchMonitoringSingleOccasion</w:t>
      </w:r>
      <w:r>
        <w:rPr>
          <w:rFonts w:ascii="Courier New" w:eastAsia="Yu Mincho" w:hAnsi="Courier New"/>
          <w:noProof/>
          <w:sz w:val="16"/>
          <w:lang w:val="en-US" w:eastAsia="ja-JP"/>
        </w:rPr>
        <w:tab/>
      </w:r>
      <w:r>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ENUMERATED</w:t>
      </w:r>
      <w:r w:rsidRPr="00BB6C6E">
        <w:rPr>
          <w:rFonts w:ascii="Courier New" w:eastAsia="Yu Mincho" w:hAnsi="Courier New"/>
          <w:noProof/>
          <w:sz w:val="16"/>
          <w:lang w:val="en-US" w:eastAsia="ja-JP"/>
        </w:rPr>
        <w:t xml:space="preserve"> {supported}</w:t>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sz w:val="16"/>
          <w:lang w:val="en-US" w:eastAsia="ja-JP"/>
        </w:rPr>
        <w:tab/>
      </w:r>
      <w:r w:rsidRPr="00BB6C6E">
        <w:rPr>
          <w:rFonts w:ascii="Courier New" w:eastAsia="Yu Mincho" w:hAnsi="Courier New"/>
          <w:noProof/>
          <w:color w:val="993366"/>
          <w:sz w:val="16"/>
          <w:lang w:val="en-US" w:eastAsia="ja-JP"/>
        </w:rPr>
        <w:t>OPTIONAL</w:t>
      </w:r>
      <w:r w:rsidRPr="00BB6C6E">
        <w:rPr>
          <w:rFonts w:ascii="Courier New" w:eastAsia="Yu Mincho" w:hAnsi="Courier New"/>
          <w:noProof/>
          <w:sz w:val="16"/>
          <w:lang w:val="en-US" w:eastAsia="ja-JP"/>
        </w:rPr>
        <w:t>,</w:t>
      </w:r>
    </w:p>
    <w:p w14:paraId="1D8D6AFF"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hint="eastAsia"/>
          <w:noProof/>
          <w:sz w:val="16"/>
          <w:lang w:val="en-US" w:eastAsia="ja-JP"/>
        </w:rPr>
        <w:t>}</w:t>
      </w:r>
      <w:commentRangeEnd w:id="20"/>
      <w:r>
        <w:rPr>
          <w:rStyle w:val="CommentReference"/>
        </w:rPr>
        <w:commentReference w:id="20"/>
      </w:r>
    </w:p>
    <w:p w14:paraId="554E769A"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p>
    <w:p w14:paraId="3E28D41A" w14:textId="77777777" w:rsidR="006E0AE4" w:rsidRPr="00BB6C6E"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commentRangeStart w:id="21"/>
      <w:r w:rsidRPr="00BB6C6E">
        <w:rPr>
          <w:rFonts w:ascii="Courier New" w:eastAsia="Yu Mincho" w:hAnsi="Courier New" w:hint="eastAsia"/>
          <w:noProof/>
          <w:sz w:val="16"/>
          <w:lang w:val="en-US" w:eastAsia="ja-JP"/>
        </w:rPr>
        <w:t>Phy-ParametersFR2 ::=</w:t>
      </w:r>
      <w:r w:rsidRPr="00BB6C6E">
        <w:rPr>
          <w:rFonts w:ascii="Courier New" w:eastAsia="Yu Mincho" w:hAnsi="Courier New" w:hint="eastAsia"/>
          <w:noProof/>
          <w:sz w:val="16"/>
          <w:lang w:val="en-US" w:eastAsia="ja-JP"/>
        </w:rPr>
        <w:tab/>
      </w:r>
      <w:r w:rsidRPr="00BB6C6E">
        <w:rPr>
          <w:rFonts w:ascii="Courier New" w:eastAsia="Yu Mincho" w:hAnsi="Courier New" w:hint="eastAsia"/>
          <w:noProof/>
          <w:color w:val="993366"/>
          <w:sz w:val="16"/>
          <w:lang w:val="en-US" w:eastAsia="ja-JP"/>
        </w:rPr>
        <w:t>SEQUENCE</w:t>
      </w:r>
      <w:r w:rsidRPr="00BB6C6E">
        <w:rPr>
          <w:rFonts w:ascii="Courier New" w:eastAsia="Yu Mincho" w:hAnsi="Courier New" w:hint="eastAsia"/>
          <w:noProof/>
          <w:sz w:val="16"/>
          <w:lang w:val="en-US" w:eastAsia="ja-JP"/>
        </w:rPr>
        <w:t xml:space="preserve"> {</w:t>
      </w:r>
    </w:p>
    <w:p w14:paraId="3F5DC156" w14:textId="77777777" w:rsidR="006E0AE4" w:rsidRPr="00CD6CAD"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val="en-US" w:eastAsia="ja-JP"/>
        </w:rPr>
      </w:pPr>
      <w:r>
        <w:rPr>
          <w:rFonts w:ascii="Courier New" w:eastAsia="Yu Mincho" w:hAnsi="Courier New"/>
          <w:noProof/>
          <w:color w:val="808080"/>
          <w:sz w:val="16"/>
          <w:lang w:val="en-US" w:eastAsia="ja-JP"/>
        </w:rPr>
        <w:t>-- R4</w:t>
      </w:r>
      <w:r>
        <w:rPr>
          <w:rFonts w:ascii="Courier New" w:eastAsia="Yu Mincho" w:hAnsi="Courier New" w:hint="eastAsia"/>
          <w:noProof/>
          <w:color w:val="808080"/>
          <w:sz w:val="16"/>
          <w:lang w:val="en-US" w:eastAsia="ja-JP"/>
        </w:rPr>
        <w:t xml:space="preserve"> </w:t>
      </w:r>
      <w:r w:rsidRPr="00CD6CAD">
        <w:rPr>
          <w:rFonts w:ascii="Courier New" w:eastAsia="Yu Mincho" w:hAnsi="Courier New"/>
          <w:noProof/>
          <w:color w:val="808080"/>
          <w:sz w:val="16"/>
          <w:lang w:val="en-US" w:eastAsia="ja-JP"/>
        </w:rPr>
        <w:t>2-8: PA calibration gap</w:t>
      </w:r>
    </w:p>
    <w:p w14:paraId="0ACEDC8F" w14:textId="77777777" w:rsid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Pr>
          <w:rFonts w:ascii="Courier New" w:eastAsia="Yu Mincho" w:hAnsi="Courier New" w:hint="eastAsia"/>
          <w:noProof/>
          <w:sz w:val="16"/>
          <w:lang w:val="en-US" w:eastAsia="ja-JP"/>
        </w:rPr>
        <w:tab/>
        <w:t>calibrationGapPA</w:t>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sidRPr="00A62F7F">
        <w:rPr>
          <w:rFonts w:ascii="Courier New" w:eastAsia="Yu Mincho" w:hAnsi="Courier New" w:hint="eastAsia"/>
          <w:noProof/>
          <w:color w:val="993366"/>
          <w:sz w:val="16"/>
          <w:lang w:val="en-US" w:eastAsia="ja-JP"/>
        </w:rPr>
        <w:t>ENUMERATED</w:t>
      </w:r>
      <w:r>
        <w:rPr>
          <w:rFonts w:ascii="Courier New" w:eastAsia="Yu Mincho" w:hAnsi="Courier New" w:hint="eastAsia"/>
          <w:noProof/>
          <w:sz w:val="16"/>
          <w:lang w:val="en-US" w:eastAsia="ja-JP"/>
        </w:rPr>
        <w:t xml:space="preserve"> {supported}</w:t>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Pr>
          <w:rFonts w:ascii="Courier New" w:eastAsia="Yu Mincho" w:hAnsi="Courier New" w:hint="eastAsia"/>
          <w:noProof/>
          <w:sz w:val="16"/>
          <w:lang w:val="en-US" w:eastAsia="ja-JP"/>
        </w:rPr>
        <w:tab/>
      </w:r>
      <w:r w:rsidRPr="00A62F7F">
        <w:rPr>
          <w:rFonts w:ascii="Courier New" w:eastAsia="Yu Mincho" w:hAnsi="Courier New" w:hint="eastAsia"/>
          <w:noProof/>
          <w:color w:val="993366"/>
          <w:sz w:val="16"/>
          <w:lang w:val="en-US" w:eastAsia="ja-JP"/>
        </w:rPr>
        <w:t>OPTIONAL</w:t>
      </w:r>
    </w:p>
    <w:p w14:paraId="46C8919E" w14:textId="5DC986F5" w:rsidR="006E0AE4" w:rsidRPr="006E0AE4" w:rsidRDefault="006E0AE4" w:rsidP="006E0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en-US" w:eastAsia="ja-JP"/>
        </w:rPr>
      </w:pPr>
      <w:r w:rsidRPr="00BB6C6E">
        <w:rPr>
          <w:rFonts w:ascii="Courier New" w:eastAsia="Yu Mincho" w:hAnsi="Courier New" w:hint="eastAsia"/>
          <w:noProof/>
          <w:sz w:val="16"/>
          <w:lang w:val="en-US" w:eastAsia="ja-JP"/>
        </w:rPr>
        <w:t>}</w:t>
      </w:r>
      <w:commentRangeEnd w:id="21"/>
      <w:r>
        <w:rPr>
          <w:rStyle w:val="CommentReference"/>
        </w:rPr>
        <w:commentReference w:id="21"/>
      </w:r>
    </w:p>
    <w:p w14:paraId="43A12B72" w14:textId="77777777" w:rsidR="00CD4C7B" w:rsidRPr="006E13D1" w:rsidRDefault="00CD4C7B" w:rsidP="00CD4C7B">
      <w:pPr>
        <w:pStyle w:val="Heading1"/>
      </w:pPr>
      <w:r w:rsidRPr="006E13D1">
        <w:t>4</w:t>
      </w:r>
      <w:r w:rsidRPr="006E13D1">
        <w:tab/>
        <w:t>Heading 1</w:t>
      </w:r>
    </w:p>
    <w:p w14:paraId="190C81D1" w14:textId="18FFF3D8" w:rsidR="00CD4C7B" w:rsidRDefault="006E0AE4" w:rsidP="00CD4C7B">
      <w:r>
        <w:t>In this contribution, we have analysed the current structure for FRx and xDD differentiation. Based on the analysis above we would like to propose the following:</w:t>
      </w:r>
    </w:p>
    <w:p w14:paraId="2236CB39" w14:textId="3EB5ACBC" w:rsidR="006E0AE4" w:rsidRDefault="006E0AE4" w:rsidP="00B83C9A">
      <w:pPr>
        <w:spacing w:after="0"/>
        <w:rPr>
          <w:b/>
        </w:rPr>
      </w:pPr>
      <w:r w:rsidRPr="009F0C8C">
        <w:rPr>
          <w:b/>
        </w:rPr>
        <w:t xml:space="preserve">Proposal 1:  </w:t>
      </w:r>
      <w:r>
        <w:rPr>
          <w:b/>
        </w:rPr>
        <w:t xml:space="preserve">Clarify why the </w:t>
      </w:r>
      <w:r w:rsidRPr="009F0C8C">
        <w:rPr>
          <w:b/>
        </w:rPr>
        <w:t xml:space="preserve">Phy-ParametersXDD-Diff is repeated in 2 places; one within </w:t>
      </w:r>
      <w:r w:rsidRPr="009F0C8C">
        <w:rPr>
          <w:rFonts w:hint="eastAsia"/>
          <w:b/>
        </w:rPr>
        <w:t>UE-NR-Capability</w:t>
      </w:r>
      <w:r w:rsidRPr="009F0C8C">
        <w:rPr>
          <w:b/>
        </w:rPr>
        <w:t>AddXDD-Mode and Phy-Parameters</w:t>
      </w:r>
    </w:p>
    <w:p w14:paraId="5AB088E1" w14:textId="77777777" w:rsidR="00B83C9A" w:rsidRDefault="00B83C9A" w:rsidP="00B83C9A">
      <w:pPr>
        <w:spacing w:after="0"/>
        <w:rPr>
          <w:b/>
        </w:rPr>
      </w:pPr>
    </w:p>
    <w:p w14:paraId="5EAA4855" w14:textId="77777777" w:rsidR="006E0AE4" w:rsidRPr="009F0C8C" w:rsidRDefault="006E0AE4" w:rsidP="00B83C9A">
      <w:pPr>
        <w:spacing w:after="0"/>
        <w:rPr>
          <w:b/>
        </w:rPr>
      </w:pPr>
      <w:r w:rsidRPr="009F0C8C">
        <w:rPr>
          <w:b/>
        </w:rPr>
        <w:t xml:space="preserve">Proposal </w:t>
      </w:r>
      <w:r>
        <w:rPr>
          <w:b/>
        </w:rPr>
        <w:t>2</w:t>
      </w:r>
      <w:r w:rsidRPr="009F0C8C">
        <w:rPr>
          <w:b/>
        </w:rPr>
        <w:t xml:space="preserve">:  </w:t>
      </w:r>
      <w:r>
        <w:rPr>
          <w:b/>
        </w:rPr>
        <w:t>Clarify why the</w:t>
      </w:r>
      <w:r w:rsidRPr="009F0C8C">
        <w:rPr>
          <w:b/>
        </w:rPr>
        <w:t xml:space="preserve"> Phy-ParametersFRX-Diff is repeated in 2 places; one within </w:t>
      </w:r>
      <w:r w:rsidRPr="009F0C8C">
        <w:rPr>
          <w:rFonts w:hint="eastAsia"/>
          <w:b/>
        </w:rPr>
        <w:t>UE-NR-Capability</w:t>
      </w:r>
      <w:r w:rsidRPr="009F0C8C">
        <w:rPr>
          <w:b/>
        </w:rPr>
        <w:t>AddFRX-Mode and Phy-Parameters</w:t>
      </w:r>
    </w:p>
    <w:p w14:paraId="665CCB83" w14:textId="77777777" w:rsidR="00B83C9A" w:rsidRDefault="00B83C9A" w:rsidP="00B83C9A">
      <w:pPr>
        <w:rPr>
          <w:b/>
        </w:rPr>
      </w:pPr>
    </w:p>
    <w:p w14:paraId="5E1A5615" w14:textId="417FFEBF" w:rsidR="00B83C9A" w:rsidRDefault="006E0AE4" w:rsidP="00B83C9A">
      <w:pPr>
        <w:rPr>
          <w:b/>
        </w:rPr>
      </w:pPr>
      <w:r w:rsidRPr="009F0C8C">
        <w:rPr>
          <w:b/>
        </w:rPr>
        <w:t xml:space="preserve">Proposal </w:t>
      </w:r>
      <w:r>
        <w:rPr>
          <w:b/>
        </w:rPr>
        <w:t>3</w:t>
      </w:r>
      <w:r w:rsidRPr="009F0C8C">
        <w:rPr>
          <w:b/>
        </w:rPr>
        <w:t>:</w:t>
      </w:r>
      <w:r>
        <w:rPr>
          <w:b/>
        </w:rPr>
        <w:t xml:space="preserve"> Clarify if we </w:t>
      </w:r>
      <w:r w:rsidRPr="0096356F">
        <w:rPr>
          <w:b/>
        </w:rPr>
        <w:t>will also need FDD</w:t>
      </w:r>
      <w:r>
        <w:rPr>
          <w:b/>
        </w:rPr>
        <w:t xml:space="preserve">/TDD-specific parameters in NR. If yes, consider the proposal to have </w:t>
      </w:r>
      <w:r w:rsidRPr="0096356F">
        <w:rPr>
          <w:b/>
        </w:rPr>
        <w:t>FR1/FR2 and TDD/FDD specific capabilities with the other FR1</w:t>
      </w:r>
      <w:r>
        <w:rPr>
          <w:b/>
        </w:rPr>
        <w:t>/FR2 capabilities as shown.</w:t>
      </w:r>
      <w:r w:rsidR="00B83C9A">
        <w:rPr>
          <w:b/>
        </w:rPr>
        <w:t xml:space="preserve"> </w:t>
      </w:r>
    </w:p>
    <w:p w14:paraId="3D604E83" w14:textId="508A20D4" w:rsidR="006E0AE4" w:rsidRPr="00B83C9A" w:rsidRDefault="006E0AE4" w:rsidP="00B83C9A">
      <w:pPr>
        <w:rPr>
          <w:b/>
        </w:rPr>
      </w:pPr>
      <w:r w:rsidRPr="00B83C9A">
        <w:rPr>
          <w:b/>
        </w:rPr>
        <w:t>Proposal 4: Discuss the alternative proposal</w:t>
      </w:r>
      <w:r w:rsidR="00222F3D" w:rsidRPr="00B83C9A">
        <w:rPr>
          <w:b/>
        </w:rPr>
        <w:t xml:space="preserve"> in light of the signalling efficiency it brings in.</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2"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22"/>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ditor (Nokia)" w:date="2018-03-08T16:01:00Z" w:initials="Nokia">
    <w:p w14:paraId="5EFDEEC1" w14:textId="77777777" w:rsidR="006E0AE4" w:rsidRDefault="006E0AE4" w:rsidP="006E0AE4">
      <w:pPr>
        <w:pStyle w:val="CommentText"/>
      </w:pPr>
      <w:r>
        <w:rPr>
          <w:rStyle w:val="CommentReference"/>
        </w:rPr>
        <w:annotationRef/>
      </w:r>
      <w:r>
        <w:rPr>
          <w:rStyle w:val="CommentReference"/>
        </w:rPr>
        <w:t>Capabilities</w:t>
      </w:r>
      <w:r>
        <w:t xml:space="preserve"> not requiring XDD or FRX differentiation (at all)</w:t>
      </w:r>
    </w:p>
  </w:comment>
  <w:comment w:id="4" w:author="Editor (Nokia)" w:date="2018-03-08T16:02:00Z" w:initials="Nokia">
    <w:p w14:paraId="4EBD3CB3" w14:textId="77777777" w:rsidR="006E0AE4" w:rsidRDefault="006E0AE4" w:rsidP="006E0AE4">
      <w:pPr>
        <w:pStyle w:val="CommentText"/>
      </w:pPr>
      <w:r>
        <w:rPr>
          <w:rStyle w:val="CommentReference"/>
        </w:rPr>
        <w:annotationRef/>
      </w:r>
      <w:r>
        <w:rPr>
          <w:rStyle w:val="CommentReference"/>
        </w:rPr>
        <w:t>X</w:t>
      </w:r>
      <w:r>
        <w:t>DD-differentiated capabilities</w:t>
      </w:r>
    </w:p>
  </w:comment>
  <w:comment w:id="5" w:author="Editor (Nokia)" w:date="2018-03-08T16:02:00Z" w:initials="Nokia">
    <w:p w14:paraId="4CCE9005" w14:textId="77777777" w:rsidR="006E0AE4" w:rsidRDefault="006E0AE4" w:rsidP="006E0AE4">
      <w:pPr>
        <w:pStyle w:val="CommentText"/>
      </w:pPr>
      <w:r>
        <w:rPr>
          <w:rStyle w:val="CommentReference"/>
        </w:rPr>
        <w:annotationRef/>
      </w:r>
      <w:r>
        <w:t>FRX-differentiated capabilities</w:t>
      </w:r>
    </w:p>
  </w:comment>
  <w:comment w:id="6" w:author="Editor (Nokia)" w:date="2018-03-08T16:10:00Z" w:initials="Nokia">
    <w:p w14:paraId="31CD2965" w14:textId="77777777" w:rsidR="006E0AE4" w:rsidRDefault="006E0AE4" w:rsidP="006E0AE4">
      <w:pPr>
        <w:pStyle w:val="CommentText"/>
      </w:pPr>
      <w:r>
        <w:rPr>
          <w:rStyle w:val="CommentReference"/>
        </w:rPr>
        <w:annotationRef/>
      </w:r>
      <w:r>
        <w:t>FDD-specific capabilities</w:t>
      </w:r>
    </w:p>
  </w:comment>
  <w:comment w:id="7" w:author="Editor (Nokia)" w:date="2018-03-08T16:10:00Z" w:initials="Nokia">
    <w:p w14:paraId="6328B36D" w14:textId="77777777" w:rsidR="004F7ECE" w:rsidRDefault="004F7ECE" w:rsidP="004F7ECE">
      <w:pPr>
        <w:pStyle w:val="CommentText"/>
      </w:pPr>
      <w:r>
        <w:rPr>
          <w:rStyle w:val="CommentReference"/>
        </w:rPr>
        <w:annotationRef/>
      </w:r>
      <w:r>
        <w:t>TDD-specific capabilities</w:t>
      </w:r>
    </w:p>
  </w:comment>
  <w:comment w:id="8" w:author="Editor (Nokia)" w:date="2018-03-08T16:03:00Z" w:initials="Nokia">
    <w:p w14:paraId="26B9D698" w14:textId="77777777" w:rsidR="006E0AE4" w:rsidRDefault="006E0AE4" w:rsidP="006E0AE4">
      <w:pPr>
        <w:pStyle w:val="CommentText"/>
      </w:pPr>
      <w:r>
        <w:rPr>
          <w:rStyle w:val="CommentReference"/>
        </w:rPr>
        <w:annotationRef/>
      </w:r>
      <w:r>
        <w:t>Same structure used for both TDD and FDD</w:t>
      </w:r>
    </w:p>
  </w:comment>
  <w:comment w:id="9" w:author="Editor (Nokia)" w:date="2018-03-08T16:54:00Z" w:initials="Nokia">
    <w:p w14:paraId="426A42F6" w14:textId="77777777" w:rsidR="006E0AE4" w:rsidRDefault="006E0AE4" w:rsidP="006E0AE4">
      <w:pPr>
        <w:pStyle w:val="CommentText"/>
      </w:pPr>
      <w:r>
        <w:rPr>
          <w:rStyle w:val="CommentReference"/>
        </w:rPr>
        <w:annotationRef/>
      </w:r>
      <w:r>
        <w:t>FDD-only capabilities (nothing for now)</w:t>
      </w:r>
    </w:p>
  </w:comment>
  <w:comment w:id="10" w:author="Editor (Nokia)" w:date="2018-03-08T16:54:00Z" w:initials="Nokia">
    <w:p w14:paraId="0197A49F" w14:textId="77777777" w:rsidR="006E0AE4" w:rsidRDefault="006E0AE4" w:rsidP="006E0AE4">
      <w:pPr>
        <w:pStyle w:val="CommentText"/>
      </w:pPr>
      <w:r>
        <w:rPr>
          <w:rStyle w:val="CommentReference"/>
        </w:rPr>
        <w:annotationRef/>
      </w:r>
      <w:r>
        <w:t>TDD-only capabilities (nothing for now)</w:t>
      </w:r>
    </w:p>
  </w:comment>
  <w:comment w:id="11" w:author="Editor (Nokia)" w:date="2018-03-08T16:04:00Z" w:initials="Nokia">
    <w:p w14:paraId="319325A7" w14:textId="77777777" w:rsidR="006E0AE4" w:rsidRDefault="006E0AE4" w:rsidP="006E0AE4">
      <w:pPr>
        <w:pStyle w:val="CommentText"/>
      </w:pPr>
      <w:r>
        <w:rPr>
          <w:rStyle w:val="CommentReference"/>
        </w:rPr>
        <w:annotationRef/>
      </w:r>
      <w:r>
        <w:t>Same structure used for both FR1 and FR2</w:t>
      </w:r>
    </w:p>
  </w:comment>
  <w:comment w:id="12" w:author="Editor (Nokia)" w:date="2018-03-08T16:04:00Z" w:initials="Nokia">
    <w:p w14:paraId="751852DB" w14:textId="77777777" w:rsidR="006E0AE4" w:rsidRDefault="006E0AE4" w:rsidP="006E0AE4">
      <w:pPr>
        <w:pStyle w:val="CommentText"/>
      </w:pPr>
      <w:r>
        <w:rPr>
          <w:rStyle w:val="CommentReference"/>
        </w:rPr>
        <w:annotationRef/>
      </w:r>
      <w:r>
        <w:t>FR1-specific capabilities</w:t>
      </w:r>
    </w:p>
  </w:comment>
  <w:comment w:id="13" w:author="Editor (Nokia)" w:date="2018-03-08T16:04:00Z" w:initials="Nokia">
    <w:p w14:paraId="412F8313" w14:textId="77777777" w:rsidR="006E0AE4" w:rsidRDefault="006E0AE4" w:rsidP="006E0AE4">
      <w:pPr>
        <w:pStyle w:val="CommentText"/>
      </w:pPr>
      <w:r>
        <w:rPr>
          <w:rStyle w:val="CommentReference"/>
        </w:rPr>
        <w:annotationRef/>
      </w:r>
      <w:r>
        <w:t>FR2-specific capabilities</w:t>
      </w:r>
    </w:p>
  </w:comment>
  <w:comment w:id="14" w:author="Editor (Nokia)" w:date="2018-03-08T16:04:00Z" w:initials="Nokia">
    <w:p w14:paraId="56C43429" w14:textId="77777777" w:rsidR="006E0AE4" w:rsidRDefault="006E0AE4" w:rsidP="006E0AE4">
      <w:pPr>
        <w:pStyle w:val="CommentText"/>
      </w:pPr>
      <w:r>
        <w:rPr>
          <w:rStyle w:val="CommentReference"/>
        </w:rPr>
        <w:annotationRef/>
      </w:r>
      <w:r>
        <w:t xml:space="preserve">FR1-only capabilities (no XDD differentiation, not defined for FR2) </w:t>
      </w:r>
    </w:p>
  </w:comment>
  <w:comment w:id="15" w:author="Editor (Nokia)" w:date="2018-03-08T16:05:00Z" w:initials="Nokia">
    <w:p w14:paraId="4011F4F1" w14:textId="77777777" w:rsidR="006E0AE4" w:rsidRDefault="006E0AE4" w:rsidP="006E0AE4">
      <w:pPr>
        <w:pStyle w:val="CommentText"/>
      </w:pPr>
      <w:r>
        <w:rPr>
          <w:rStyle w:val="CommentReference"/>
        </w:rPr>
        <w:annotationRef/>
      </w:r>
      <w:r>
        <w:t>FR2-only capabilities (no XDD differentiation, not defined for FR1)</w:t>
      </w:r>
    </w:p>
  </w:comment>
  <w:comment w:id="16" w:author="Editor (Nokia)" w:date="2018-03-08T16:05:00Z" w:initials="Nokia">
    <w:p w14:paraId="0BEE988C" w14:textId="77777777" w:rsidR="006E0AE4" w:rsidRDefault="006E0AE4" w:rsidP="006E0AE4">
      <w:pPr>
        <w:pStyle w:val="CommentText"/>
      </w:pPr>
      <w:r>
        <w:rPr>
          <w:rStyle w:val="CommentReference"/>
        </w:rPr>
        <w:annotationRef/>
      </w:r>
      <w:r>
        <w:t>Common parameters, no XDD/FRX differentiation</w:t>
      </w:r>
    </w:p>
  </w:comment>
  <w:comment w:id="17" w:author="Editor (Nokia)" w:date="2018-03-08T16:06:00Z" w:initials="Nokia">
    <w:p w14:paraId="5B5EE1EA" w14:textId="77777777" w:rsidR="006E0AE4" w:rsidRDefault="006E0AE4" w:rsidP="006E0AE4">
      <w:pPr>
        <w:pStyle w:val="CommentText"/>
      </w:pPr>
      <w:r>
        <w:rPr>
          <w:rStyle w:val="CommentReference"/>
        </w:rPr>
        <w:annotationRef/>
      </w:r>
      <w:r>
        <w:t>Only ever included in the COMMON parameter branch</w:t>
      </w:r>
    </w:p>
  </w:comment>
  <w:comment w:id="18" w:author="Editor (Nokia)" w:date="2018-03-08T16:06:00Z" w:initials="Nokia">
    <w:p w14:paraId="620DAA8B" w14:textId="77777777" w:rsidR="006E0AE4" w:rsidRDefault="006E0AE4" w:rsidP="006E0AE4">
      <w:pPr>
        <w:pStyle w:val="CommentText"/>
      </w:pPr>
      <w:r>
        <w:t>Capability</w:t>
      </w:r>
      <w:r>
        <w:rPr>
          <w:rStyle w:val="CommentReference"/>
        </w:rPr>
        <w:annotationRef/>
      </w:r>
      <w:r>
        <w:t xml:space="preserve"> with XDD differentiation </w:t>
      </w:r>
    </w:p>
  </w:comment>
  <w:comment w:id="19" w:author="Editor (Nokia)" w:date="2018-03-08T16:06:00Z" w:initials="Nokia">
    <w:p w14:paraId="41547CD9" w14:textId="77777777" w:rsidR="006E0AE4" w:rsidRDefault="006E0AE4" w:rsidP="006E0AE4">
      <w:pPr>
        <w:pStyle w:val="CommentText"/>
      </w:pPr>
      <w:r>
        <w:rPr>
          <w:rStyle w:val="CommentReference"/>
        </w:rPr>
        <w:annotationRef/>
      </w:r>
      <w:r>
        <w:t>Capability with FRX differentiation</w:t>
      </w:r>
    </w:p>
  </w:comment>
  <w:comment w:id="20" w:author="Editor (Nokia)" w:date="2018-03-08T16:07:00Z" w:initials="Nokia">
    <w:p w14:paraId="61466F51" w14:textId="77777777" w:rsidR="006E0AE4" w:rsidRDefault="006E0AE4" w:rsidP="006E0AE4">
      <w:pPr>
        <w:pStyle w:val="CommentText"/>
      </w:pPr>
      <w:r>
        <w:rPr>
          <w:rStyle w:val="CommentReference"/>
        </w:rPr>
        <w:annotationRef/>
      </w:r>
      <w:r>
        <w:t>Capability only for FR1</w:t>
      </w:r>
    </w:p>
  </w:comment>
  <w:comment w:id="21" w:author="Editor (Nokia)" w:date="2018-03-08T16:07:00Z" w:initials="Nokia">
    <w:p w14:paraId="66295223" w14:textId="77777777" w:rsidR="006E0AE4" w:rsidRDefault="006E0AE4" w:rsidP="006E0AE4">
      <w:pPr>
        <w:pStyle w:val="CommentText"/>
      </w:pPr>
      <w:r>
        <w:rPr>
          <w:rStyle w:val="CommentReference"/>
        </w:rPr>
        <w:annotationRef/>
      </w:r>
      <w:r>
        <w:t>Capability only for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FDEEC1" w15:done="0"/>
  <w15:commentEx w15:paraId="4EBD3CB3" w15:done="0"/>
  <w15:commentEx w15:paraId="4CCE9005" w15:done="0"/>
  <w15:commentEx w15:paraId="31CD2965" w15:done="0"/>
  <w15:commentEx w15:paraId="6328B36D" w15:done="0"/>
  <w15:commentEx w15:paraId="26B9D698" w15:done="0"/>
  <w15:commentEx w15:paraId="426A42F6" w15:done="0"/>
  <w15:commentEx w15:paraId="0197A49F" w15:done="0"/>
  <w15:commentEx w15:paraId="319325A7" w15:done="0"/>
  <w15:commentEx w15:paraId="751852DB" w15:done="0"/>
  <w15:commentEx w15:paraId="412F8313" w15:done="0"/>
  <w15:commentEx w15:paraId="56C43429" w15:done="0"/>
  <w15:commentEx w15:paraId="4011F4F1" w15:done="0"/>
  <w15:commentEx w15:paraId="0BEE988C" w15:done="0"/>
  <w15:commentEx w15:paraId="5B5EE1EA" w15:done="0"/>
  <w15:commentEx w15:paraId="620DAA8B" w15:done="0"/>
  <w15:commentEx w15:paraId="41547CD9" w15:done="0"/>
  <w15:commentEx w15:paraId="61466F51" w15:done="0"/>
  <w15:commentEx w15:paraId="66295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DEEC1" w16cid:durableId="1E4BDCF5"/>
  <w16cid:commentId w16cid:paraId="4EBD3CB3" w16cid:durableId="1E4BDD07"/>
  <w16cid:commentId w16cid:paraId="4CCE9005" w16cid:durableId="1E4BDD1A"/>
  <w16cid:commentId w16cid:paraId="31CD2965" w16cid:durableId="1E4BDEF5"/>
  <w16cid:commentId w16cid:paraId="6328B36D" w16cid:durableId="1E4BDEEE"/>
  <w16cid:commentId w16cid:paraId="26B9D698" w16cid:durableId="1E4BDD49"/>
  <w16cid:commentId w16cid:paraId="426A42F6" w16cid:durableId="1E4BE94D"/>
  <w16cid:commentId w16cid:paraId="0197A49F" w16cid:durableId="1E4BE95C"/>
  <w16cid:commentId w16cid:paraId="319325A7" w16cid:durableId="1E4BDD87"/>
  <w16cid:commentId w16cid:paraId="751852DB" w16cid:durableId="1E4BDD94"/>
  <w16cid:commentId w16cid:paraId="412F8313" w16cid:durableId="1E4BDD9E"/>
  <w16cid:commentId w16cid:paraId="56C43429" w16cid:durableId="1E4BDDA7"/>
  <w16cid:commentId w16cid:paraId="4011F4F1" w16cid:durableId="1E4BDDBD"/>
  <w16cid:commentId w16cid:paraId="0BEE988C" w16cid:durableId="1E4BDDDB"/>
  <w16cid:commentId w16cid:paraId="5B5EE1EA" w16cid:durableId="1E4BDDED"/>
  <w16cid:commentId w16cid:paraId="620DAA8B" w16cid:durableId="1E4BDDFE"/>
  <w16cid:commentId w16cid:paraId="41547CD9" w16cid:durableId="1E4BDE13"/>
  <w16cid:commentId w16cid:paraId="61466F51" w16cid:durableId="1E4BDE3D"/>
  <w16cid:commentId w16cid:paraId="66295223" w16cid:durableId="1E4BDE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EAD9" w14:textId="77777777" w:rsidR="00E612E0" w:rsidRDefault="00E612E0">
      <w:r>
        <w:separator/>
      </w:r>
    </w:p>
  </w:endnote>
  <w:endnote w:type="continuationSeparator" w:id="0">
    <w:p w14:paraId="031ABB77" w14:textId="77777777" w:rsidR="00E612E0" w:rsidRDefault="00E6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35751" w14:textId="77777777" w:rsidR="00E612E0" w:rsidRDefault="00E612E0">
      <w:r>
        <w:separator/>
      </w:r>
    </w:p>
  </w:footnote>
  <w:footnote w:type="continuationSeparator" w:id="0">
    <w:p w14:paraId="5F5CC230" w14:textId="77777777" w:rsidR="00E612E0" w:rsidRDefault="00E61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256233"/>
    <w:multiLevelType w:val="hybridMultilevel"/>
    <w:tmpl w:val="38AC9112"/>
    <w:lvl w:ilvl="0" w:tplc="7EACF64A">
      <w:start w:val="38"/>
      <w:numFmt w:val="bullet"/>
      <w:lvlText w:val=""/>
      <w:lvlJc w:val="left"/>
      <w:pPr>
        <w:ind w:left="720" w:hanging="360"/>
      </w:pPr>
      <w:rPr>
        <w:rFonts w:ascii="Wingdings" w:eastAsia="Times New Roman" w:hAnsi="Wingdings"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Nokia)">
    <w15:presenceInfo w15:providerId="None" w15:userId="Edi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D1C"/>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2F3D"/>
    <w:rsid w:val="0022606D"/>
    <w:rsid w:val="00231728"/>
    <w:rsid w:val="00254AC7"/>
    <w:rsid w:val="002747EC"/>
    <w:rsid w:val="002855BF"/>
    <w:rsid w:val="002F0D22"/>
    <w:rsid w:val="003172DC"/>
    <w:rsid w:val="00325AE3"/>
    <w:rsid w:val="00326069"/>
    <w:rsid w:val="0035462D"/>
    <w:rsid w:val="00364B41"/>
    <w:rsid w:val="00390B38"/>
    <w:rsid w:val="003B40AD"/>
    <w:rsid w:val="003C4E37"/>
    <w:rsid w:val="003E16BE"/>
    <w:rsid w:val="004006E8"/>
    <w:rsid w:val="00401855"/>
    <w:rsid w:val="00435349"/>
    <w:rsid w:val="00456B24"/>
    <w:rsid w:val="00477455"/>
    <w:rsid w:val="004A1F7B"/>
    <w:rsid w:val="004C44D2"/>
    <w:rsid w:val="004D3578"/>
    <w:rsid w:val="004D380D"/>
    <w:rsid w:val="004E213A"/>
    <w:rsid w:val="004F7ECE"/>
    <w:rsid w:val="00503171"/>
    <w:rsid w:val="00506C28"/>
    <w:rsid w:val="00534DA0"/>
    <w:rsid w:val="00543E6C"/>
    <w:rsid w:val="00565087"/>
    <w:rsid w:val="0056573F"/>
    <w:rsid w:val="00611566"/>
    <w:rsid w:val="00646D99"/>
    <w:rsid w:val="00656910"/>
    <w:rsid w:val="006741AF"/>
    <w:rsid w:val="006C66D8"/>
    <w:rsid w:val="006D1E24"/>
    <w:rsid w:val="006E0AE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671E4"/>
    <w:rsid w:val="008768CA"/>
    <w:rsid w:val="00877EF9"/>
    <w:rsid w:val="00880559"/>
    <w:rsid w:val="008B5306"/>
    <w:rsid w:val="008D2E4D"/>
    <w:rsid w:val="0090271F"/>
    <w:rsid w:val="00902DB9"/>
    <w:rsid w:val="0090466A"/>
    <w:rsid w:val="00936071"/>
    <w:rsid w:val="00940212"/>
    <w:rsid w:val="00942EC2"/>
    <w:rsid w:val="00951ABB"/>
    <w:rsid w:val="00961B32"/>
    <w:rsid w:val="0096356F"/>
    <w:rsid w:val="00970DB3"/>
    <w:rsid w:val="00974BB0"/>
    <w:rsid w:val="009A0AF3"/>
    <w:rsid w:val="009B07CD"/>
    <w:rsid w:val="009C19E9"/>
    <w:rsid w:val="009D74A6"/>
    <w:rsid w:val="009F0C8C"/>
    <w:rsid w:val="00A10F02"/>
    <w:rsid w:val="00A204CA"/>
    <w:rsid w:val="00A53724"/>
    <w:rsid w:val="00A715B3"/>
    <w:rsid w:val="00A82346"/>
    <w:rsid w:val="00A9671C"/>
    <w:rsid w:val="00AA1553"/>
    <w:rsid w:val="00AF374E"/>
    <w:rsid w:val="00B05962"/>
    <w:rsid w:val="00B15449"/>
    <w:rsid w:val="00B27303"/>
    <w:rsid w:val="00B47FD1"/>
    <w:rsid w:val="00B516BB"/>
    <w:rsid w:val="00B83C9A"/>
    <w:rsid w:val="00B944F5"/>
    <w:rsid w:val="00BC3555"/>
    <w:rsid w:val="00C12B51"/>
    <w:rsid w:val="00C24650"/>
    <w:rsid w:val="00C30E7A"/>
    <w:rsid w:val="00C33079"/>
    <w:rsid w:val="00C83A13"/>
    <w:rsid w:val="00C9068C"/>
    <w:rsid w:val="00C92967"/>
    <w:rsid w:val="00CA3D0C"/>
    <w:rsid w:val="00CA654B"/>
    <w:rsid w:val="00CA6968"/>
    <w:rsid w:val="00CC7894"/>
    <w:rsid w:val="00CD4C7B"/>
    <w:rsid w:val="00D33BE3"/>
    <w:rsid w:val="00D3792D"/>
    <w:rsid w:val="00D55E47"/>
    <w:rsid w:val="00D62E19"/>
    <w:rsid w:val="00D655F3"/>
    <w:rsid w:val="00D67CD1"/>
    <w:rsid w:val="00D738D6"/>
    <w:rsid w:val="00D80795"/>
    <w:rsid w:val="00D854BE"/>
    <w:rsid w:val="00D87E00"/>
    <w:rsid w:val="00D9134D"/>
    <w:rsid w:val="00D96D11"/>
    <w:rsid w:val="00DA7A03"/>
    <w:rsid w:val="00DB0DB8"/>
    <w:rsid w:val="00DB1818"/>
    <w:rsid w:val="00DC309B"/>
    <w:rsid w:val="00DC4DA2"/>
    <w:rsid w:val="00E471CF"/>
    <w:rsid w:val="00E612E0"/>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qFormat/>
    <w:rsid w:val="00951ABB"/>
    <w:rPr>
      <w:rFonts w:ascii="Courier New" w:hAnsi="Courier New"/>
      <w:noProof/>
      <w:sz w:val="16"/>
      <w:lang w:eastAsia="en-US"/>
    </w:rPr>
  </w:style>
  <w:style w:type="character" w:styleId="CommentReference">
    <w:name w:val="annotation reference"/>
    <w:qFormat/>
    <w:rsid w:val="006E0AE4"/>
    <w:rPr>
      <w:sz w:val="16"/>
    </w:rPr>
  </w:style>
  <w:style w:type="paragraph" w:styleId="CommentText">
    <w:name w:val="annotation text"/>
    <w:basedOn w:val="Normal"/>
    <w:link w:val="CommentTextChar"/>
    <w:uiPriority w:val="99"/>
    <w:qFormat/>
    <w:rsid w:val="006E0AE4"/>
    <w:rPr>
      <w:rFonts w:eastAsiaTheme="minorEastAsia"/>
    </w:rPr>
  </w:style>
  <w:style w:type="character" w:customStyle="1" w:styleId="CommentTextChar">
    <w:name w:val="Comment Text Char"/>
    <w:basedOn w:val="DefaultParagraphFont"/>
    <w:link w:val="CommentText"/>
    <w:uiPriority w:val="99"/>
    <w:qFormat/>
    <w:rsid w:val="006E0AE4"/>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243152">
      <w:bodyDiv w:val="1"/>
      <w:marLeft w:val="0"/>
      <w:marRight w:val="0"/>
      <w:marTop w:val="0"/>
      <w:marBottom w:val="0"/>
      <w:divBdr>
        <w:top w:val="none" w:sz="0" w:space="0" w:color="auto"/>
        <w:left w:val="none" w:sz="0" w:space="0" w:color="auto"/>
        <w:bottom w:val="none" w:sz="0" w:space="0" w:color="auto"/>
        <w:right w:val="none" w:sz="0" w:space="0" w:color="auto"/>
      </w:divBdr>
    </w:div>
    <w:div w:id="684524340">
      <w:bodyDiv w:val="1"/>
      <w:marLeft w:val="0"/>
      <w:marRight w:val="0"/>
      <w:marTop w:val="0"/>
      <w:marBottom w:val="0"/>
      <w:divBdr>
        <w:top w:val="none" w:sz="0" w:space="0" w:color="auto"/>
        <w:left w:val="none" w:sz="0" w:space="0" w:color="auto"/>
        <w:bottom w:val="none" w:sz="0" w:space="0" w:color="auto"/>
        <w:right w:val="none" w:sz="0" w:space="0" w:color="auto"/>
      </w:divBdr>
    </w:div>
    <w:div w:id="8841763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420025">
      <w:bodyDiv w:val="1"/>
      <w:marLeft w:val="0"/>
      <w:marRight w:val="0"/>
      <w:marTop w:val="0"/>
      <w:marBottom w:val="0"/>
      <w:divBdr>
        <w:top w:val="none" w:sz="0" w:space="0" w:color="auto"/>
        <w:left w:val="none" w:sz="0" w:space="0" w:color="auto"/>
        <w:bottom w:val="none" w:sz="0" w:space="0" w:color="auto"/>
        <w:right w:val="none" w:sz="0" w:space="0" w:color="auto"/>
      </w:divBdr>
    </w:div>
    <w:div w:id="1796750757">
      <w:bodyDiv w:val="1"/>
      <w:marLeft w:val="0"/>
      <w:marRight w:val="0"/>
      <w:marTop w:val="0"/>
      <w:marBottom w:val="0"/>
      <w:divBdr>
        <w:top w:val="none" w:sz="0" w:space="0" w:color="auto"/>
        <w:left w:val="none" w:sz="0" w:space="0" w:color="auto"/>
        <w:bottom w:val="none" w:sz="0" w:space="0" w:color="auto"/>
        <w:right w:val="none" w:sz="0" w:space="0" w:color="auto"/>
      </w:divBdr>
    </w:div>
    <w:div w:id="190895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5AIRPNAIUNRU-859666464-1714</_dlc_DocId>
    <Information xmlns="3b34c8f0-1ef5-4d1e-bb66-517ce7fe7356" xsi:nil="true"/>
    <_dlc_DocIdUrl xmlns="71c5aaf6-e6ce-465b-b873-5148d2a4c105">
      <Url>https://nokia.sharepoint.com/sites/c5g/e2earch/_layouts/15/DocIdRedir.aspx?ID=5AIRPNAIUNRU-859666464-1714</Url>
      <Description>5AIRPNAIUNRU-859666464-1714</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2.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3.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4.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7</Pages>
  <Words>1459</Words>
  <Characters>11818</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39</cp:revision>
  <dcterms:created xsi:type="dcterms:W3CDTF">2016-08-12T03:53:00Z</dcterms:created>
  <dcterms:modified xsi:type="dcterms:W3CDTF">2018-04-06T07:13:00Z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d8001802-0ac9-4e7f-a9af-00c5ad353202</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2018-04-05T11:10:38.2575313+03:00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